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A20" w:rsidRDefault="00ED3505" w:rsidP="00ED3505">
      <w:pPr>
        <w:pStyle w:val="Title"/>
      </w:pPr>
      <w:bookmarkStart w:id="0" w:name="_GoBack"/>
      <w:bookmarkEnd w:id="0"/>
      <w:smartTag w:uri="urn:schemas-microsoft-com:office:cs:smarttags" w:element="NumConv6p0">
        <w:smartTagPr>
          <w:attr w:name="sch" w:val="1"/>
          <w:attr w:name="val" w:val="2"/>
        </w:smartTagPr>
        <w:r>
          <w:t>2</w:t>
        </w:r>
      </w:smartTag>
      <w:r>
        <w:t xml:space="preserve"> Thessalonians </w:t>
      </w:r>
      <w:r w:rsidRPr="003C676F">
        <w:t>•</w:t>
      </w:r>
      <w:r>
        <w:t xml:space="preserve"> Dealing with Spiritual Conflict</w:t>
      </w:r>
    </w:p>
    <w:p w:rsidR="00ED3505" w:rsidRDefault="00F22E08" w:rsidP="00F22E08">
      <w:pPr>
        <w:numPr>
          <w:ilvl w:val="0"/>
          <w:numId w:val="1"/>
        </w:numPr>
      </w:pPr>
      <w:r>
        <w:t>(1:3-4) One of the signs of Christian maturity (i.e., “</w:t>
      </w:r>
      <w:r w:rsidR="00487BF5">
        <w:rPr>
          <w:b/>
          <w:color w:val="FF0000"/>
          <w:u w:val="single"/>
        </w:rPr>
        <w:t>________________</w:t>
      </w:r>
      <w:r>
        <w:t xml:space="preserve">”) is the exercise of biblical </w:t>
      </w:r>
      <w:r w:rsidR="00E709B4">
        <w:rPr>
          <w:b/>
          <w:color w:val="FF0000"/>
          <w:u w:val="single"/>
        </w:rPr>
        <w:t>________________</w:t>
      </w:r>
      <w:r>
        <w:t xml:space="preserve"> under all conditions.</w:t>
      </w:r>
    </w:p>
    <w:p w:rsidR="00F22E08" w:rsidRDefault="00F22E08" w:rsidP="00F22E08">
      <w:pPr>
        <w:numPr>
          <w:ilvl w:val="0"/>
          <w:numId w:val="1"/>
        </w:numPr>
      </w:pPr>
      <w:r>
        <w:t xml:space="preserve">(1:5) Just as Christ </w:t>
      </w:r>
      <w:r w:rsidR="00E709B4">
        <w:rPr>
          <w:b/>
          <w:color w:val="FF0000"/>
          <w:u w:val="single"/>
        </w:rPr>
        <w:t>________________</w:t>
      </w:r>
      <w:r>
        <w:t xml:space="preserve"> for the Kingdom, so those following to become like Him will not be </w:t>
      </w:r>
      <w:r w:rsidR="00E709B4">
        <w:rPr>
          <w:b/>
          <w:color w:val="FF0000"/>
          <w:u w:val="single"/>
        </w:rPr>
        <w:t>_____________</w:t>
      </w:r>
      <w:r>
        <w:t>.</w:t>
      </w:r>
    </w:p>
    <w:p w:rsidR="00F22E08" w:rsidRDefault="00F22E08" w:rsidP="00F22E08">
      <w:pPr>
        <w:numPr>
          <w:ilvl w:val="0"/>
          <w:numId w:val="1"/>
        </w:numPr>
      </w:pPr>
      <w:r>
        <w:t>(1:6-10) The proof of those who “</w:t>
      </w:r>
      <w:r w:rsidR="00E709B4">
        <w:rPr>
          <w:b/>
          <w:color w:val="FF0000"/>
          <w:u w:val="single"/>
        </w:rPr>
        <w:t>________________</w:t>
      </w:r>
      <w:r>
        <w:t xml:space="preserve">” God are those who “obey the </w:t>
      </w:r>
      <w:r w:rsidR="00E709B4">
        <w:rPr>
          <w:b/>
          <w:color w:val="FF0000"/>
          <w:u w:val="single"/>
        </w:rPr>
        <w:t>________________</w:t>
      </w:r>
      <w:r>
        <w:t xml:space="preserve"> of our Lord Jesus”.</w:t>
      </w:r>
    </w:p>
    <w:p w:rsidR="00F22E08" w:rsidRDefault="00F22E08" w:rsidP="00F22E08">
      <w:pPr>
        <w:numPr>
          <w:ilvl w:val="0"/>
          <w:numId w:val="1"/>
        </w:numPr>
      </w:pPr>
      <w:r>
        <w:t xml:space="preserve">(2:1-3) Dealing with </w:t>
      </w:r>
      <w:r w:rsidR="00E709B4">
        <w:rPr>
          <w:b/>
          <w:color w:val="FF0000"/>
          <w:u w:val="single"/>
        </w:rPr>
        <w:t>________________</w:t>
      </w:r>
      <w:r>
        <w:t xml:space="preserve"> and </w:t>
      </w:r>
      <w:r w:rsidR="00E709B4">
        <w:rPr>
          <w:b/>
          <w:color w:val="FF0000"/>
          <w:u w:val="single"/>
        </w:rPr>
        <w:t>________________</w:t>
      </w:r>
      <w:r>
        <w:t>.</w:t>
      </w:r>
    </w:p>
    <w:p w:rsidR="00F22E08" w:rsidRDefault="00F22E08" w:rsidP="00F22E08">
      <w:pPr>
        <w:numPr>
          <w:ilvl w:val="1"/>
          <w:numId w:val="1"/>
        </w:numPr>
      </w:pPr>
      <w:r>
        <w:t>The three tools of deception are all counterfeits:</w:t>
      </w:r>
    </w:p>
    <w:p w:rsidR="00F22E08" w:rsidRDefault="00F22E08" w:rsidP="00F22E08">
      <w:pPr>
        <w:numPr>
          <w:ilvl w:val="2"/>
          <w:numId w:val="1"/>
        </w:numPr>
      </w:pPr>
      <w:r>
        <w:t>“</w:t>
      </w:r>
      <w:r w:rsidRPr="00FF1DD6">
        <w:rPr>
          <w:i/>
        </w:rPr>
        <w:t>a spirit</w:t>
      </w:r>
      <w:r>
        <w:t xml:space="preserve">” = false </w:t>
      </w:r>
      <w:r w:rsidR="00E709B4">
        <w:rPr>
          <w:b/>
          <w:color w:val="FF0000"/>
          <w:u w:val="single"/>
        </w:rPr>
        <w:t>________________</w:t>
      </w:r>
    </w:p>
    <w:p w:rsidR="00F22E08" w:rsidRDefault="00F22E08" w:rsidP="00F22E08">
      <w:pPr>
        <w:numPr>
          <w:ilvl w:val="2"/>
          <w:numId w:val="1"/>
        </w:numPr>
      </w:pPr>
      <w:r>
        <w:t>“</w:t>
      </w:r>
      <w:r w:rsidRPr="00FF1DD6">
        <w:rPr>
          <w:i/>
        </w:rPr>
        <w:t>a message</w:t>
      </w:r>
      <w:r>
        <w:t xml:space="preserve">” = false </w:t>
      </w:r>
      <w:r w:rsidR="00E709B4">
        <w:rPr>
          <w:b/>
          <w:color w:val="FF0000"/>
          <w:u w:val="single"/>
        </w:rPr>
        <w:t>________________</w:t>
      </w:r>
    </w:p>
    <w:p w:rsidR="00F22E08" w:rsidRDefault="00F22E08" w:rsidP="00F22E08">
      <w:pPr>
        <w:numPr>
          <w:ilvl w:val="2"/>
          <w:numId w:val="1"/>
        </w:numPr>
      </w:pPr>
      <w:r>
        <w:t>“</w:t>
      </w:r>
      <w:r w:rsidRPr="00FF1DD6">
        <w:rPr>
          <w:i/>
        </w:rPr>
        <w:t>a letter</w:t>
      </w:r>
      <w:r>
        <w:t xml:space="preserve">” = false </w:t>
      </w:r>
      <w:r w:rsidR="00E709B4">
        <w:rPr>
          <w:b/>
          <w:color w:val="FF0000"/>
          <w:u w:val="single"/>
        </w:rPr>
        <w:t>________________</w:t>
      </w:r>
    </w:p>
    <w:p w:rsidR="00F22E08" w:rsidRDefault="00F22E08" w:rsidP="00F22E08">
      <w:pPr>
        <w:numPr>
          <w:ilvl w:val="1"/>
          <w:numId w:val="1"/>
        </w:numPr>
      </w:pPr>
      <w:r>
        <w:t xml:space="preserve">Apostasy is the willful rejection of </w:t>
      </w:r>
      <w:r w:rsidR="00E709B4">
        <w:rPr>
          <w:b/>
          <w:color w:val="FF0000"/>
          <w:u w:val="single"/>
        </w:rPr>
        <w:t>________________</w:t>
      </w:r>
      <w:r>
        <w:t xml:space="preserve"> and </w:t>
      </w:r>
      <w:r w:rsidR="00E709B4">
        <w:rPr>
          <w:b/>
          <w:color w:val="FF0000"/>
          <w:u w:val="single"/>
        </w:rPr>
        <w:t>________________________________</w:t>
      </w:r>
      <w:r>
        <w:t xml:space="preserve"> by a Christian believer. (Heb. 10:26-29)</w:t>
      </w:r>
    </w:p>
    <w:p w:rsidR="00F22E08" w:rsidRDefault="00F22E08" w:rsidP="00F22E08">
      <w:pPr>
        <w:numPr>
          <w:ilvl w:val="0"/>
          <w:numId w:val="1"/>
        </w:numPr>
      </w:pPr>
      <w:r>
        <w:t xml:space="preserve">(2:13-15) </w:t>
      </w:r>
      <w:r w:rsidR="00FF1DD6">
        <w:t xml:space="preserve">Believers need to focus on the fulfillment of their </w:t>
      </w:r>
      <w:r w:rsidR="00E709B4">
        <w:rPr>
          <w:b/>
          <w:color w:val="FF0000"/>
          <w:u w:val="single"/>
        </w:rPr>
        <w:t>________________</w:t>
      </w:r>
      <w:r w:rsidR="00FF1DD6">
        <w:t xml:space="preserve"> “through </w:t>
      </w:r>
      <w:r w:rsidR="00E709B4">
        <w:rPr>
          <w:b/>
          <w:color w:val="FF0000"/>
          <w:u w:val="single"/>
        </w:rPr>
        <w:t>________________</w:t>
      </w:r>
      <w:r w:rsidR="00FF1DD6">
        <w:t xml:space="preserve"> by the Spirit and faith in the </w:t>
      </w:r>
      <w:r w:rsidR="00E709B4">
        <w:rPr>
          <w:b/>
          <w:color w:val="FF0000"/>
          <w:u w:val="single"/>
        </w:rPr>
        <w:t>________________</w:t>
      </w:r>
      <w:r w:rsidR="00FF1DD6">
        <w:t>”.</w:t>
      </w:r>
    </w:p>
    <w:p w:rsidR="00FF1DD6" w:rsidRDefault="00FF1DD6" w:rsidP="00F22E08">
      <w:pPr>
        <w:numPr>
          <w:ilvl w:val="0"/>
          <w:numId w:val="1"/>
        </w:numPr>
      </w:pPr>
      <w:r>
        <w:t xml:space="preserve">(3:6) Believers need to avoid bad spiritual </w:t>
      </w:r>
      <w:r w:rsidR="00E709B4">
        <w:rPr>
          <w:b/>
          <w:color w:val="FF0000"/>
          <w:u w:val="single"/>
        </w:rPr>
        <w:t>________________</w:t>
      </w:r>
      <w:r>
        <w:t xml:space="preserve">, even those within the walls of the </w:t>
      </w:r>
      <w:r w:rsidR="00E709B4">
        <w:rPr>
          <w:b/>
          <w:color w:val="FF0000"/>
          <w:u w:val="single"/>
        </w:rPr>
        <w:t>________________</w:t>
      </w:r>
      <w:r>
        <w:t>.</w:t>
      </w:r>
    </w:p>
    <w:p w:rsidR="00FF1DD6" w:rsidRDefault="00FF1DD6" w:rsidP="00F22E08">
      <w:pPr>
        <w:numPr>
          <w:ilvl w:val="0"/>
          <w:numId w:val="1"/>
        </w:numPr>
      </w:pPr>
      <w:r>
        <w:t xml:space="preserve">(v.3:7-9) Believers need to be a living </w:t>
      </w:r>
      <w:r w:rsidR="00E709B4">
        <w:rPr>
          <w:b/>
          <w:color w:val="FF0000"/>
          <w:u w:val="single"/>
        </w:rPr>
        <w:t>________________</w:t>
      </w:r>
      <w:r>
        <w:t xml:space="preserve"> of a good spiritual </w:t>
      </w:r>
      <w:r w:rsidR="00E709B4">
        <w:rPr>
          <w:b/>
          <w:color w:val="FF0000"/>
          <w:u w:val="single"/>
        </w:rPr>
        <w:t>________________</w:t>
      </w:r>
      <w:r>
        <w:t>.</w:t>
      </w:r>
    </w:p>
    <w:p w:rsidR="00FF1DD6" w:rsidRDefault="00FF1DD6" w:rsidP="00F22E08">
      <w:pPr>
        <w:numPr>
          <w:ilvl w:val="0"/>
          <w:numId w:val="1"/>
        </w:numPr>
      </w:pPr>
      <w:r>
        <w:t xml:space="preserve">(v.3:10-15) Believers need to pursue a </w:t>
      </w:r>
      <w:r w:rsidR="00E709B4">
        <w:rPr>
          <w:b/>
          <w:color w:val="FF0000"/>
          <w:u w:val="single"/>
        </w:rPr>
        <w:t>________________</w:t>
      </w:r>
      <w:r>
        <w:t xml:space="preserve">, </w:t>
      </w:r>
      <w:r w:rsidR="00E709B4">
        <w:rPr>
          <w:b/>
          <w:color w:val="FF0000"/>
          <w:u w:val="single"/>
        </w:rPr>
        <w:t>________________</w:t>
      </w:r>
      <w:r>
        <w:t xml:space="preserve"> life.</w:t>
      </w:r>
    </w:p>
    <w:p w:rsidR="00FF1DD6" w:rsidRDefault="00FF1DD6" w:rsidP="00F22E08">
      <w:pPr>
        <w:numPr>
          <w:ilvl w:val="0"/>
          <w:numId w:val="1"/>
        </w:numPr>
      </w:pPr>
      <w:r>
        <w:t>Overall Application:</w:t>
      </w:r>
    </w:p>
    <w:p w:rsidR="00FF1DD6" w:rsidRDefault="00FF1DD6" w:rsidP="00FF1DD6">
      <w:pPr>
        <w:numPr>
          <w:ilvl w:val="1"/>
          <w:numId w:val="1"/>
        </w:numPr>
      </w:pPr>
      <w:r>
        <w:t xml:space="preserve">The desired response in times of </w:t>
      </w:r>
      <w:r w:rsidR="00E709B4">
        <w:rPr>
          <w:b/>
          <w:color w:val="FF0000"/>
          <w:u w:val="single"/>
        </w:rPr>
        <w:t>________________</w:t>
      </w:r>
      <w:r>
        <w:t xml:space="preserve"> is to seek every opportunity to grow our faith and love.</w:t>
      </w:r>
    </w:p>
    <w:p w:rsidR="00FF1DD6" w:rsidRDefault="00FF1DD6" w:rsidP="00FF1DD6">
      <w:pPr>
        <w:numPr>
          <w:ilvl w:val="1"/>
          <w:numId w:val="1"/>
        </w:numPr>
      </w:pPr>
      <w:r>
        <w:t xml:space="preserve">The desired response to avert </w:t>
      </w:r>
      <w:r w:rsidR="00E709B4">
        <w:rPr>
          <w:b/>
          <w:color w:val="FF0000"/>
          <w:u w:val="single"/>
        </w:rPr>
        <w:t>________________</w:t>
      </w:r>
      <w:r w:rsidR="00FD6E32">
        <w:t xml:space="preserve"> is to continue the work of sanctification, standing firm in the Word.</w:t>
      </w:r>
    </w:p>
    <w:p w:rsidR="00FD6E32" w:rsidRDefault="00FD6E32" w:rsidP="00FD6E32">
      <w:pPr>
        <w:numPr>
          <w:ilvl w:val="1"/>
          <w:numId w:val="1"/>
        </w:numPr>
      </w:pPr>
      <w:r>
        <w:t xml:space="preserve">The desired response toward the </w:t>
      </w:r>
      <w:r w:rsidR="00E709B4">
        <w:rPr>
          <w:b/>
          <w:color w:val="FF0000"/>
          <w:u w:val="single"/>
        </w:rPr>
        <w:t>________________</w:t>
      </w:r>
      <w:r>
        <w:t xml:space="preserve"> and </w:t>
      </w:r>
      <w:r w:rsidR="00E709B4">
        <w:rPr>
          <w:b/>
          <w:color w:val="FF0000"/>
          <w:u w:val="single"/>
        </w:rPr>
        <w:t>________________</w:t>
      </w:r>
      <w:r>
        <w:t xml:space="preserve"> is to serve as a personal example of faithfulness.</w:t>
      </w:r>
    </w:p>
    <w:p w:rsidR="00FD6E32" w:rsidRPr="00ED3505" w:rsidRDefault="00FD6E32" w:rsidP="00FD6E32"/>
    <w:sectPr w:rsidR="00FD6E32" w:rsidRPr="00ED3505" w:rsidSect="0090211F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024E0"/>
    <w:multiLevelType w:val="hybridMultilevel"/>
    <w:tmpl w:val="2A5A0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3505"/>
    <w:rsid w:val="002E236D"/>
    <w:rsid w:val="00487BF5"/>
    <w:rsid w:val="008D1A20"/>
    <w:rsid w:val="0090211F"/>
    <w:rsid w:val="009169DB"/>
    <w:rsid w:val="00C076B5"/>
    <w:rsid w:val="00E709B4"/>
    <w:rsid w:val="00ED3505"/>
    <w:rsid w:val="00F22E08"/>
    <w:rsid w:val="00FD14EC"/>
    <w:rsid w:val="00FD6E32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092164-F3AB-4C95-966F-2B73A545B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D1A20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D350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ED3505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styleId="FollowedHyperlink">
    <w:name w:val="FollowedHyperlink"/>
    <w:uiPriority w:val="99"/>
    <w:semiHidden/>
    <w:unhideWhenUsed/>
    <w:rsid w:val="00487BF5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Isom</dc:creator>
  <cp:keywords/>
  <dc:description/>
  <cp:lastModifiedBy>Danny Isom</cp:lastModifiedBy>
  <cp:revision>2</cp:revision>
  <dcterms:created xsi:type="dcterms:W3CDTF">2016-12-13T15:54:00Z</dcterms:created>
  <dcterms:modified xsi:type="dcterms:W3CDTF">2016-12-13T15:54:00Z</dcterms:modified>
</cp:coreProperties>
</file>