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88" w:rsidRPr="00B26F4B" w:rsidRDefault="008E4288" w:rsidP="008E4288">
      <w:pPr>
        <w:pStyle w:val="Title"/>
        <w:rPr>
          <w:sz w:val="28"/>
          <w:szCs w:val="28"/>
        </w:rPr>
      </w:pPr>
      <w:bookmarkStart w:id="0" w:name="_GoBack"/>
      <w:bookmarkEnd w:id="0"/>
      <w:r w:rsidRPr="00B26F4B">
        <w:rPr>
          <w:sz w:val="28"/>
          <w:szCs w:val="28"/>
        </w:rPr>
        <w:t>1 Thessalonians 2:1-13 • Definition of a True Minister</w:t>
      </w:r>
    </w:p>
    <w:p w:rsidR="008D1A20" w:rsidRDefault="008E4288" w:rsidP="008E4288">
      <w:pPr>
        <w:pStyle w:val="ListParagraph"/>
        <w:numPr>
          <w:ilvl w:val="0"/>
          <w:numId w:val="1"/>
        </w:numPr>
      </w:pPr>
      <w:r>
        <w:t xml:space="preserve">(2:1-8) A true minister preaches </w:t>
      </w:r>
      <w:r w:rsidR="00220345">
        <w:rPr>
          <w:b/>
          <w:color w:val="FF0000"/>
          <w:u w:val="single"/>
        </w:rPr>
        <w:t>________________</w:t>
      </w:r>
      <w:r>
        <w:t xml:space="preserve"> regardless.</w:t>
      </w:r>
      <w:r w:rsidR="003C223D">
        <w:br/>
      </w:r>
      <w:r w:rsidR="003C223D">
        <w:br/>
      </w:r>
    </w:p>
    <w:p w:rsidR="00AE2AD6" w:rsidRDefault="00AE2AD6" w:rsidP="00AE2AD6">
      <w:pPr>
        <w:pStyle w:val="ListParagraph"/>
      </w:pPr>
    </w:p>
    <w:p w:rsidR="008E4288" w:rsidRDefault="008E4288" w:rsidP="008E4288">
      <w:pPr>
        <w:pStyle w:val="ListParagraph"/>
        <w:numPr>
          <w:ilvl w:val="0"/>
          <w:numId w:val="1"/>
        </w:numPr>
      </w:pPr>
      <w:r>
        <w:t xml:space="preserve">(2:3-5) A true minister does </w:t>
      </w:r>
      <w:r w:rsidRPr="003C223D">
        <w:rPr>
          <w:b/>
        </w:rPr>
        <w:t>NOT</w:t>
      </w:r>
      <w:r>
        <w:t xml:space="preserve"> present the Gospel…</w:t>
      </w:r>
      <w:r w:rsidR="003C223D">
        <w:br/>
      </w:r>
    </w:p>
    <w:p w:rsidR="008E4288" w:rsidRDefault="008E4288" w:rsidP="008E4288">
      <w:pPr>
        <w:pStyle w:val="ListParagraph"/>
        <w:numPr>
          <w:ilvl w:val="1"/>
          <w:numId w:val="1"/>
        </w:numPr>
      </w:pPr>
      <w:r>
        <w:t>“…</w:t>
      </w:r>
      <w:r w:rsidRPr="003C223D">
        <w:rPr>
          <w:i/>
        </w:rPr>
        <w:t xml:space="preserve">from </w:t>
      </w:r>
      <w:r w:rsidR="00AE2AD6">
        <w:rPr>
          <w:b/>
          <w:color w:val="FF0000"/>
          <w:u w:val="single"/>
        </w:rPr>
        <w:t>____________</w:t>
      </w:r>
      <w:r w:rsidRPr="003C223D">
        <w:rPr>
          <w:i/>
        </w:rPr>
        <w:t xml:space="preserve"> or </w:t>
      </w:r>
      <w:r w:rsidR="00AE2AD6">
        <w:rPr>
          <w:b/>
          <w:color w:val="FF0000"/>
          <w:u w:val="single"/>
        </w:rPr>
        <w:t>____________</w:t>
      </w:r>
      <w:r>
        <w:t>…” (v.3)</w:t>
      </w:r>
      <w:r w:rsidR="003C223D">
        <w:br/>
      </w:r>
    </w:p>
    <w:p w:rsidR="008E4288" w:rsidRDefault="008E4288" w:rsidP="008E4288">
      <w:pPr>
        <w:pStyle w:val="ListParagraph"/>
        <w:numPr>
          <w:ilvl w:val="1"/>
          <w:numId w:val="1"/>
        </w:numPr>
      </w:pPr>
      <w:r>
        <w:t>“…</w:t>
      </w:r>
      <w:r w:rsidRPr="003C223D">
        <w:rPr>
          <w:i/>
        </w:rPr>
        <w:t xml:space="preserve">by way of </w:t>
      </w:r>
      <w:r w:rsidR="00AE2AD6">
        <w:rPr>
          <w:b/>
          <w:color w:val="FF0000"/>
          <w:u w:val="single"/>
        </w:rPr>
        <w:t>____________</w:t>
      </w:r>
      <w:r>
        <w:t>…” (v.3)</w:t>
      </w:r>
      <w:r w:rsidR="003C223D">
        <w:br/>
      </w:r>
    </w:p>
    <w:p w:rsidR="008E4288" w:rsidRDefault="008E4288" w:rsidP="008E4288">
      <w:pPr>
        <w:pStyle w:val="ListParagraph"/>
        <w:numPr>
          <w:ilvl w:val="1"/>
          <w:numId w:val="1"/>
        </w:numPr>
      </w:pPr>
      <w:r>
        <w:t>“…</w:t>
      </w:r>
      <w:r w:rsidRPr="003C223D">
        <w:rPr>
          <w:i/>
        </w:rPr>
        <w:t xml:space="preserve">not as </w:t>
      </w:r>
      <w:r w:rsidR="00AE2AD6">
        <w:rPr>
          <w:b/>
          <w:color w:val="FF0000"/>
          <w:u w:val="single"/>
        </w:rPr>
        <w:t>____________</w:t>
      </w:r>
      <w:r w:rsidRPr="003C223D">
        <w:rPr>
          <w:i/>
        </w:rPr>
        <w:t xml:space="preserve"> to men but God</w:t>
      </w:r>
      <w:r>
        <w:t>…” (v.4)</w:t>
      </w:r>
      <w:r w:rsidR="003C223D">
        <w:br/>
      </w:r>
      <w:r w:rsidR="003C223D">
        <w:br/>
      </w:r>
    </w:p>
    <w:p w:rsidR="00AE2AD6" w:rsidRDefault="00AE2AD6" w:rsidP="00AE2AD6">
      <w:pPr>
        <w:pStyle w:val="ListParagraph"/>
        <w:ind w:left="1440"/>
      </w:pPr>
    </w:p>
    <w:p w:rsidR="00AE2AD6" w:rsidRDefault="008E4288" w:rsidP="008E4288">
      <w:pPr>
        <w:pStyle w:val="ListParagraph"/>
        <w:numPr>
          <w:ilvl w:val="0"/>
          <w:numId w:val="1"/>
        </w:numPr>
      </w:pPr>
      <w:r>
        <w:t xml:space="preserve">(2:6-8) </w:t>
      </w:r>
      <w:r w:rsidR="003C223D">
        <w:t xml:space="preserve">A true minister equally tempers the </w:t>
      </w:r>
      <w:r w:rsidR="00AE2AD6">
        <w:rPr>
          <w:b/>
          <w:color w:val="FF0000"/>
          <w:u w:val="single"/>
        </w:rPr>
        <w:t>____________</w:t>
      </w:r>
      <w:r w:rsidR="003C223D">
        <w:t xml:space="preserve"> of the message by the example of </w:t>
      </w:r>
      <w:r w:rsidR="00AE2AD6">
        <w:rPr>
          <w:b/>
          <w:color w:val="FF0000"/>
          <w:u w:val="single"/>
        </w:rPr>
        <w:t>____________</w:t>
      </w:r>
      <w:r w:rsidR="003C223D">
        <w:t xml:space="preserve"> in their own life.</w:t>
      </w:r>
      <w:r w:rsidR="003C223D">
        <w:br/>
      </w:r>
    </w:p>
    <w:p w:rsidR="008E4288" w:rsidRDefault="003C223D" w:rsidP="00AE2AD6">
      <w:pPr>
        <w:pStyle w:val="ListParagraph"/>
      </w:pPr>
      <w:r>
        <w:br/>
      </w:r>
    </w:p>
    <w:p w:rsidR="003C223D" w:rsidRDefault="003C223D" w:rsidP="008E4288">
      <w:pPr>
        <w:pStyle w:val="ListParagraph"/>
        <w:numPr>
          <w:ilvl w:val="0"/>
          <w:numId w:val="1"/>
        </w:numPr>
      </w:pPr>
      <w:r>
        <w:t xml:space="preserve">(2:7-12) The goal of a true minister is to produce a </w:t>
      </w:r>
      <w:r w:rsidR="00AE2AD6">
        <w:rPr>
          <w:b/>
          <w:color w:val="FF0000"/>
          <w:u w:val="single"/>
        </w:rPr>
        <w:t>____________</w:t>
      </w:r>
      <w:r>
        <w:t xml:space="preserve"> “</w:t>
      </w:r>
      <w:r w:rsidRPr="003C223D">
        <w:rPr>
          <w:i/>
        </w:rPr>
        <w:t xml:space="preserve">that may walk in a manner </w:t>
      </w:r>
      <w:r w:rsidR="00AE2AD6">
        <w:rPr>
          <w:b/>
          <w:color w:val="FF0000"/>
          <w:u w:val="single"/>
        </w:rPr>
        <w:t>____________</w:t>
      </w:r>
      <w:r w:rsidRPr="003C223D">
        <w:rPr>
          <w:i/>
        </w:rPr>
        <w:t xml:space="preserve"> of the God who calls</w:t>
      </w:r>
      <w:r>
        <w:t xml:space="preserve"> [them].” (v.12)</w:t>
      </w:r>
      <w:r>
        <w:br/>
      </w:r>
      <w:r>
        <w:br/>
      </w:r>
    </w:p>
    <w:p w:rsidR="00AE2AD6" w:rsidRDefault="00AE2AD6" w:rsidP="00AE2AD6">
      <w:pPr>
        <w:pStyle w:val="ListParagraph"/>
      </w:pPr>
    </w:p>
    <w:p w:rsidR="003C223D" w:rsidRDefault="003C223D" w:rsidP="008E4288">
      <w:pPr>
        <w:pStyle w:val="ListParagraph"/>
        <w:numPr>
          <w:ilvl w:val="0"/>
          <w:numId w:val="1"/>
        </w:numPr>
      </w:pPr>
      <w:r>
        <w:t xml:space="preserve">(2:13) The proof of a true minister is flock that puts </w:t>
      </w:r>
      <w:r w:rsidR="00AE2AD6">
        <w:rPr>
          <w:b/>
          <w:color w:val="FF0000"/>
          <w:u w:val="single"/>
        </w:rPr>
        <w:t>__________________</w:t>
      </w:r>
      <w:r>
        <w:t xml:space="preserve"> into practice.</w:t>
      </w:r>
    </w:p>
    <w:p w:rsidR="00AE2AD6" w:rsidRPr="00B26F4B" w:rsidRDefault="00AE2AD6" w:rsidP="00AE2AD6">
      <w:pPr>
        <w:pStyle w:val="Title"/>
        <w:rPr>
          <w:sz w:val="28"/>
          <w:szCs w:val="28"/>
        </w:rPr>
      </w:pPr>
      <w:r>
        <w:br w:type="column"/>
      </w:r>
      <w:r w:rsidRPr="00B26F4B">
        <w:rPr>
          <w:sz w:val="28"/>
          <w:szCs w:val="28"/>
        </w:rPr>
        <w:t>1 Thessalonians 2:1-13 • Definition of a True Minister</w:t>
      </w:r>
    </w:p>
    <w:p w:rsidR="00AE2AD6" w:rsidRDefault="00AE2AD6" w:rsidP="00AE2AD6">
      <w:pPr>
        <w:pStyle w:val="ListParagraph"/>
        <w:numPr>
          <w:ilvl w:val="0"/>
          <w:numId w:val="2"/>
        </w:numPr>
      </w:pPr>
      <w:r>
        <w:t xml:space="preserve">(2:1-8) A true minister preaches </w:t>
      </w:r>
      <w:r>
        <w:rPr>
          <w:b/>
          <w:color w:val="FF0000"/>
          <w:u w:val="single"/>
        </w:rPr>
        <w:t>________________</w:t>
      </w:r>
      <w:r>
        <w:t xml:space="preserve"> regardless.</w:t>
      </w:r>
      <w:r>
        <w:br/>
      </w:r>
      <w:r>
        <w:br/>
      </w:r>
    </w:p>
    <w:p w:rsidR="00AE2AD6" w:rsidRDefault="00AE2AD6" w:rsidP="00AE2AD6">
      <w:pPr>
        <w:pStyle w:val="ListParagraph"/>
      </w:pPr>
    </w:p>
    <w:p w:rsidR="00AE2AD6" w:rsidRDefault="00AE2AD6" w:rsidP="00AE2AD6">
      <w:pPr>
        <w:pStyle w:val="ListParagraph"/>
        <w:numPr>
          <w:ilvl w:val="0"/>
          <w:numId w:val="2"/>
        </w:numPr>
      </w:pPr>
      <w:r>
        <w:t xml:space="preserve">(2:3-5) A true minister does </w:t>
      </w:r>
      <w:r w:rsidRPr="003C223D">
        <w:rPr>
          <w:b/>
        </w:rPr>
        <w:t>NOT</w:t>
      </w:r>
      <w:r>
        <w:t xml:space="preserve"> present the Gospel…</w:t>
      </w:r>
      <w:r>
        <w:br/>
      </w:r>
    </w:p>
    <w:p w:rsidR="00AE2AD6" w:rsidRDefault="00AE2AD6" w:rsidP="00AE2AD6">
      <w:pPr>
        <w:pStyle w:val="ListParagraph"/>
        <w:numPr>
          <w:ilvl w:val="1"/>
          <w:numId w:val="2"/>
        </w:numPr>
      </w:pPr>
      <w:r>
        <w:t>“…</w:t>
      </w:r>
      <w:r w:rsidRPr="003C223D">
        <w:rPr>
          <w:i/>
        </w:rPr>
        <w:t xml:space="preserve">from </w:t>
      </w:r>
      <w:r>
        <w:rPr>
          <w:b/>
          <w:color w:val="FF0000"/>
          <w:u w:val="single"/>
        </w:rPr>
        <w:t>____________</w:t>
      </w:r>
      <w:r w:rsidRPr="003C223D">
        <w:rPr>
          <w:i/>
        </w:rPr>
        <w:t xml:space="preserve"> or </w:t>
      </w:r>
      <w:r>
        <w:rPr>
          <w:b/>
          <w:color w:val="FF0000"/>
          <w:u w:val="single"/>
        </w:rPr>
        <w:t>____________</w:t>
      </w:r>
      <w:r>
        <w:t>…” (v.3)</w:t>
      </w:r>
      <w:r>
        <w:br/>
      </w:r>
    </w:p>
    <w:p w:rsidR="00AE2AD6" w:rsidRDefault="00AE2AD6" w:rsidP="00AE2AD6">
      <w:pPr>
        <w:pStyle w:val="ListParagraph"/>
        <w:numPr>
          <w:ilvl w:val="1"/>
          <w:numId w:val="2"/>
        </w:numPr>
      </w:pPr>
      <w:r>
        <w:t>“…</w:t>
      </w:r>
      <w:r w:rsidRPr="003C223D">
        <w:rPr>
          <w:i/>
        </w:rPr>
        <w:t xml:space="preserve">by way of </w:t>
      </w:r>
      <w:r>
        <w:rPr>
          <w:b/>
          <w:color w:val="FF0000"/>
          <w:u w:val="single"/>
        </w:rPr>
        <w:t>____________</w:t>
      </w:r>
      <w:r>
        <w:t>…” (v.3)</w:t>
      </w:r>
      <w:r>
        <w:br/>
      </w:r>
    </w:p>
    <w:p w:rsidR="00AE2AD6" w:rsidRDefault="00AE2AD6" w:rsidP="00AE2AD6">
      <w:pPr>
        <w:pStyle w:val="ListParagraph"/>
        <w:numPr>
          <w:ilvl w:val="1"/>
          <w:numId w:val="2"/>
        </w:numPr>
      </w:pPr>
      <w:r>
        <w:t>“…</w:t>
      </w:r>
      <w:r w:rsidRPr="003C223D">
        <w:rPr>
          <w:i/>
        </w:rPr>
        <w:t xml:space="preserve">not as </w:t>
      </w:r>
      <w:r>
        <w:rPr>
          <w:b/>
          <w:color w:val="FF0000"/>
          <w:u w:val="single"/>
        </w:rPr>
        <w:t>____________</w:t>
      </w:r>
      <w:r w:rsidRPr="003C223D">
        <w:rPr>
          <w:i/>
        </w:rPr>
        <w:t xml:space="preserve"> to men but God</w:t>
      </w:r>
      <w:r>
        <w:t>…” (v.4)</w:t>
      </w:r>
      <w:r>
        <w:br/>
      </w:r>
      <w:r>
        <w:br/>
      </w:r>
    </w:p>
    <w:p w:rsidR="00AE2AD6" w:rsidRDefault="00AE2AD6" w:rsidP="00AE2AD6">
      <w:pPr>
        <w:pStyle w:val="ListParagraph"/>
        <w:ind w:left="1440"/>
      </w:pPr>
    </w:p>
    <w:p w:rsidR="00AE2AD6" w:rsidRDefault="00AE2AD6" w:rsidP="00AE2AD6">
      <w:pPr>
        <w:pStyle w:val="ListParagraph"/>
        <w:numPr>
          <w:ilvl w:val="0"/>
          <w:numId w:val="2"/>
        </w:numPr>
      </w:pPr>
      <w:r>
        <w:t xml:space="preserve">(2:6-8) A true minister equally tempers the </w:t>
      </w:r>
      <w:r>
        <w:rPr>
          <w:b/>
          <w:color w:val="FF0000"/>
          <w:u w:val="single"/>
        </w:rPr>
        <w:t>____________</w:t>
      </w:r>
      <w:r>
        <w:t xml:space="preserve"> of the message by the example of </w:t>
      </w:r>
      <w:r>
        <w:rPr>
          <w:b/>
          <w:color w:val="FF0000"/>
          <w:u w:val="single"/>
        </w:rPr>
        <w:t>____________</w:t>
      </w:r>
      <w:r>
        <w:t xml:space="preserve"> in their own life.</w:t>
      </w:r>
      <w:r>
        <w:br/>
      </w:r>
    </w:p>
    <w:p w:rsidR="00AE2AD6" w:rsidRDefault="00AE2AD6" w:rsidP="00AE2AD6">
      <w:pPr>
        <w:pStyle w:val="ListParagraph"/>
      </w:pPr>
      <w:r>
        <w:br/>
      </w:r>
    </w:p>
    <w:p w:rsidR="00AE2AD6" w:rsidRDefault="00AE2AD6" w:rsidP="00AE2AD6">
      <w:pPr>
        <w:pStyle w:val="ListParagraph"/>
        <w:numPr>
          <w:ilvl w:val="0"/>
          <w:numId w:val="2"/>
        </w:numPr>
      </w:pPr>
      <w:r>
        <w:t xml:space="preserve">(2:7-12) The goal of a true minister is to produce a </w:t>
      </w:r>
      <w:r>
        <w:rPr>
          <w:b/>
          <w:color w:val="FF0000"/>
          <w:u w:val="single"/>
        </w:rPr>
        <w:t>____________</w:t>
      </w:r>
      <w:r>
        <w:t xml:space="preserve"> “</w:t>
      </w:r>
      <w:r w:rsidRPr="003C223D">
        <w:rPr>
          <w:i/>
        </w:rPr>
        <w:t xml:space="preserve">that may walk in a manner </w:t>
      </w:r>
      <w:r>
        <w:rPr>
          <w:b/>
          <w:color w:val="FF0000"/>
          <w:u w:val="single"/>
        </w:rPr>
        <w:t>____________</w:t>
      </w:r>
      <w:r w:rsidRPr="003C223D">
        <w:rPr>
          <w:i/>
        </w:rPr>
        <w:t xml:space="preserve"> of the God who calls</w:t>
      </w:r>
      <w:r>
        <w:t xml:space="preserve"> [them].” (v.12)</w:t>
      </w:r>
      <w:r>
        <w:br/>
      </w:r>
      <w:r>
        <w:br/>
      </w:r>
    </w:p>
    <w:p w:rsidR="00AE2AD6" w:rsidRDefault="00AE2AD6" w:rsidP="00AE2AD6">
      <w:pPr>
        <w:pStyle w:val="ListParagraph"/>
      </w:pPr>
    </w:p>
    <w:p w:rsidR="003C223D" w:rsidRDefault="00AE2AD6" w:rsidP="003C223D">
      <w:pPr>
        <w:pStyle w:val="ListParagraph"/>
        <w:numPr>
          <w:ilvl w:val="0"/>
          <w:numId w:val="2"/>
        </w:numPr>
      </w:pPr>
      <w:r>
        <w:t xml:space="preserve">(2:13) The proof of a true minister is flock that puts </w:t>
      </w:r>
      <w:r>
        <w:rPr>
          <w:b/>
          <w:color w:val="FF0000"/>
          <w:u w:val="single"/>
        </w:rPr>
        <w:t>__________________</w:t>
      </w:r>
      <w:r>
        <w:t xml:space="preserve"> into practice.</w:t>
      </w:r>
    </w:p>
    <w:sectPr w:rsidR="003C223D" w:rsidSect="00AE2AD6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06C8B"/>
    <w:multiLevelType w:val="hybridMultilevel"/>
    <w:tmpl w:val="76D0A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B6A4C"/>
    <w:multiLevelType w:val="hybridMultilevel"/>
    <w:tmpl w:val="76D0A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288"/>
    <w:rsid w:val="00220345"/>
    <w:rsid w:val="0023781E"/>
    <w:rsid w:val="003C223D"/>
    <w:rsid w:val="007B3169"/>
    <w:rsid w:val="008D1A20"/>
    <w:rsid w:val="008E4288"/>
    <w:rsid w:val="00AE2AD6"/>
    <w:rsid w:val="00B26F4B"/>
    <w:rsid w:val="00C076B5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2072A-4F71-48E1-B41A-6908A092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E428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6"/>
      <w:szCs w:val="52"/>
    </w:rPr>
  </w:style>
  <w:style w:type="character" w:customStyle="1" w:styleId="TitleChar">
    <w:name w:val="Title Char"/>
    <w:link w:val="Title"/>
    <w:uiPriority w:val="10"/>
    <w:rsid w:val="008E4288"/>
    <w:rPr>
      <w:rFonts w:ascii="Cambria" w:eastAsia="Times New Roman" w:hAnsi="Cambria" w:cs="Times New Roman"/>
      <w:color w:val="17365D"/>
      <w:spacing w:val="5"/>
      <w:kern w:val="28"/>
      <w:sz w:val="26"/>
      <w:szCs w:val="52"/>
    </w:rPr>
  </w:style>
  <w:style w:type="paragraph" w:styleId="ListParagraph">
    <w:name w:val="List Paragraph"/>
    <w:basedOn w:val="Normal"/>
    <w:uiPriority w:val="34"/>
    <w:qFormat/>
    <w:rsid w:val="008E4288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22034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2016-12-13T15:51:00Z</dcterms:created>
  <dcterms:modified xsi:type="dcterms:W3CDTF">2016-12-13T15:51:00Z</dcterms:modified>
</cp:coreProperties>
</file>