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AB" w:rsidRDefault="00947DAB" w:rsidP="00947DAB">
      <w:pPr>
        <w:pStyle w:val="Title"/>
      </w:pPr>
      <w:bookmarkStart w:id="0" w:name="_GoBack"/>
      <w:bookmarkEnd w:id="0"/>
      <w:r>
        <w:t>Galatians 4 • The Law &amp; Grace, Part 2</w:t>
      </w:r>
    </w:p>
    <w:p w:rsidR="00947DAB" w:rsidRPr="002D278A" w:rsidRDefault="00947DAB" w:rsidP="00947DAB">
      <w:pPr>
        <w:rPr>
          <w:b/>
          <w:i/>
          <w:u w:val="single"/>
        </w:rPr>
      </w:pPr>
      <w:r>
        <w:rPr>
          <w:b/>
          <w:i/>
          <w:u w:val="single"/>
        </w:rPr>
        <w:t>Learned from the Study from Galatians 3</w:t>
      </w:r>
      <w:r w:rsidRPr="002D278A">
        <w:rPr>
          <w:b/>
          <w:i/>
          <w:u w:val="single"/>
        </w:rPr>
        <w:t>:</w:t>
      </w:r>
    </w:p>
    <w:p w:rsidR="00947DAB" w:rsidRDefault="00947DAB" w:rsidP="00947DAB">
      <w:pPr>
        <w:numPr>
          <w:ilvl w:val="0"/>
          <w:numId w:val="2"/>
        </w:numPr>
        <w:spacing w:after="0" w:line="240" w:lineRule="auto"/>
      </w:pPr>
      <w:r>
        <w:t xml:space="preserve">(3:1-5) The </w:t>
      </w:r>
      <w:r w:rsidRPr="00C52166">
        <w:rPr>
          <w:b/>
          <w:color w:val="FF0000"/>
          <w:u w:val="single"/>
        </w:rPr>
        <w:t>personal</w:t>
      </w:r>
      <w:r>
        <w:t xml:space="preserve"> argument: The proof of salvation by grace and not the Law is proved by the </w:t>
      </w:r>
      <w:r w:rsidRPr="00C52166">
        <w:rPr>
          <w:b/>
          <w:color w:val="FF0000"/>
          <w:u w:val="single"/>
        </w:rPr>
        <w:t>personal</w:t>
      </w:r>
      <w:r>
        <w:t xml:space="preserve"> salvation </w:t>
      </w:r>
      <w:r w:rsidRPr="00C52166">
        <w:rPr>
          <w:b/>
          <w:color w:val="FF0000"/>
          <w:u w:val="single"/>
        </w:rPr>
        <w:t>experience</w:t>
      </w:r>
      <w:r>
        <w:t xml:space="preserve"> itself.</w:t>
      </w:r>
    </w:p>
    <w:p w:rsidR="00947DAB" w:rsidRDefault="00947DAB" w:rsidP="00947DAB">
      <w:pPr>
        <w:ind w:left="360"/>
      </w:pPr>
    </w:p>
    <w:p w:rsidR="00947DAB" w:rsidRDefault="00947DAB" w:rsidP="00947DAB">
      <w:pPr>
        <w:numPr>
          <w:ilvl w:val="0"/>
          <w:numId w:val="2"/>
        </w:numPr>
        <w:spacing w:after="0" w:line="240" w:lineRule="auto"/>
      </w:pPr>
      <w:r>
        <w:t xml:space="preserve">(3:6-14) The </w:t>
      </w:r>
      <w:r w:rsidRPr="00C52166">
        <w:rPr>
          <w:b/>
          <w:color w:val="FF0000"/>
          <w:u w:val="single"/>
        </w:rPr>
        <w:t>scriptural</w:t>
      </w:r>
      <w:r>
        <w:t xml:space="preserve"> argument: No one has ever been </w:t>
      </w:r>
      <w:r w:rsidRPr="00C52166">
        <w:rPr>
          <w:b/>
          <w:color w:val="FF0000"/>
          <w:u w:val="single"/>
        </w:rPr>
        <w:t>saved</w:t>
      </w:r>
      <w:r>
        <w:t xml:space="preserve"> by doing the Law because no one can fully </w:t>
      </w:r>
      <w:r w:rsidRPr="00C52166">
        <w:rPr>
          <w:b/>
          <w:color w:val="FF0000"/>
          <w:u w:val="single"/>
        </w:rPr>
        <w:t>obey</w:t>
      </w:r>
      <w:r>
        <w:t xml:space="preserve"> the Law as proven by the </w:t>
      </w:r>
      <w:r w:rsidRPr="00C52166">
        <w:rPr>
          <w:b/>
          <w:color w:val="FF0000"/>
          <w:u w:val="single"/>
        </w:rPr>
        <w:t>Old Testament</w:t>
      </w:r>
      <w:r>
        <w:t xml:space="preserve"> itself.</w:t>
      </w:r>
    </w:p>
    <w:p w:rsidR="00947DAB" w:rsidRDefault="00947DAB" w:rsidP="00947DAB">
      <w:pPr>
        <w:ind w:left="360"/>
      </w:pPr>
    </w:p>
    <w:p w:rsidR="00947DAB" w:rsidRDefault="00947DAB" w:rsidP="00947DAB">
      <w:pPr>
        <w:numPr>
          <w:ilvl w:val="0"/>
          <w:numId w:val="2"/>
        </w:numPr>
        <w:spacing w:after="0" w:line="240" w:lineRule="auto"/>
      </w:pPr>
      <w:r>
        <w:t xml:space="preserve">(3:15-18) The </w:t>
      </w:r>
      <w:r w:rsidRPr="00C52166">
        <w:rPr>
          <w:b/>
          <w:color w:val="FF0000"/>
          <w:u w:val="single"/>
        </w:rPr>
        <w:t>logical</w:t>
      </w:r>
      <w:r>
        <w:t xml:space="preserve"> argument: The </w:t>
      </w:r>
      <w:r w:rsidRPr="00C52166">
        <w:rPr>
          <w:b/>
          <w:color w:val="FF0000"/>
          <w:u w:val="single"/>
        </w:rPr>
        <w:t>Mosaic Law</w:t>
      </w:r>
      <w:r>
        <w:t xml:space="preserve"> cannot cancel out God’s covenant with Abraham. </w:t>
      </w:r>
      <w:r w:rsidRPr="00C52166">
        <w:rPr>
          <w:b/>
          <w:color w:val="FF0000"/>
          <w:u w:val="single"/>
        </w:rPr>
        <w:t>Promise</w:t>
      </w:r>
      <w:r>
        <w:t xml:space="preserve"> and faith go together, never </w:t>
      </w:r>
      <w:r w:rsidRPr="00C52166">
        <w:rPr>
          <w:b/>
          <w:color w:val="FF0000"/>
          <w:u w:val="single"/>
        </w:rPr>
        <w:t>promise</w:t>
      </w:r>
      <w:r>
        <w:t xml:space="preserve"> and the Law.</w:t>
      </w:r>
    </w:p>
    <w:p w:rsidR="00947DAB" w:rsidRDefault="00947DAB" w:rsidP="00947DAB"/>
    <w:p w:rsidR="00947DAB" w:rsidRPr="002D278A" w:rsidRDefault="00947DAB" w:rsidP="00947DAB">
      <w:pPr>
        <w:rPr>
          <w:b/>
          <w:i/>
          <w:u w:val="single"/>
        </w:rPr>
      </w:pPr>
      <w:r w:rsidRPr="002D278A">
        <w:rPr>
          <w:b/>
          <w:i/>
          <w:u w:val="single"/>
        </w:rPr>
        <w:t>This Week</w:t>
      </w:r>
      <w:r>
        <w:rPr>
          <w:b/>
          <w:i/>
          <w:u w:val="single"/>
        </w:rPr>
        <w:t>’s Study</w:t>
      </w:r>
      <w:r w:rsidRPr="002D278A">
        <w:rPr>
          <w:b/>
          <w:i/>
          <w:u w:val="single"/>
        </w:rPr>
        <w:t>:</w:t>
      </w:r>
    </w:p>
    <w:p w:rsidR="00947DAB" w:rsidRDefault="00947DAB" w:rsidP="00947DAB">
      <w:pPr>
        <w:numPr>
          <w:ilvl w:val="0"/>
          <w:numId w:val="2"/>
        </w:numPr>
        <w:spacing w:after="0" w:line="240" w:lineRule="auto"/>
      </w:pPr>
      <w:r>
        <w:t xml:space="preserve">(4:1-11) The </w:t>
      </w:r>
      <w:r w:rsidRPr="00471DFA">
        <w:rPr>
          <w:b/>
          <w:color w:val="FF0000"/>
          <w:u w:val="single"/>
        </w:rPr>
        <w:t>dispensational</w:t>
      </w:r>
      <w:r>
        <w:t xml:space="preserve"> argument: The Jews were in a kind of </w:t>
      </w:r>
      <w:r w:rsidRPr="00471DFA">
        <w:rPr>
          <w:b/>
          <w:color w:val="FF0000"/>
          <w:u w:val="single"/>
        </w:rPr>
        <w:t>spiritual childhood</w:t>
      </w:r>
      <w:r>
        <w:t xml:space="preserve"> under the Law which, having run its course, prepared the way for Christ to </w:t>
      </w:r>
      <w:r w:rsidRPr="00471DFA">
        <w:rPr>
          <w:b/>
          <w:color w:val="FF0000"/>
          <w:u w:val="single"/>
        </w:rPr>
        <w:t>set us free</w:t>
      </w:r>
      <w:r>
        <w:t>.</w:t>
      </w:r>
    </w:p>
    <w:p w:rsidR="00947DAB" w:rsidRDefault="00947DAB" w:rsidP="00947DAB"/>
    <w:p w:rsidR="00947DAB" w:rsidRDefault="00947DAB" w:rsidP="00947DAB">
      <w:pPr>
        <w:numPr>
          <w:ilvl w:val="0"/>
          <w:numId w:val="2"/>
        </w:numPr>
        <w:spacing w:after="0" w:line="240" w:lineRule="auto"/>
      </w:pPr>
      <w:r>
        <w:t xml:space="preserve">(4:12-18) The </w:t>
      </w:r>
      <w:r w:rsidRPr="00471DFA">
        <w:rPr>
          <w:b/>
          <w:color w:val="FF0000"/>
          <w:u w:val="single"/>
        </w:rPr>
        <w:t>sentimental</w:t>
      </w:r>
      <w:r>
        <w:t xml:space="preserve"> argument: Paul addressed them as a </w:t>
      </w:r>
      <w:r w:rsidRPr="00471DFA">
        <w:rPr>
          <w:b/>
          <w:color w:val="FF0000"/>
          <w:u w:val="single"/>
        </w:rPr>
        <w:t>father</w:t>
      </w:r>
      <w:r>
        <w:t xml:space="preserve"> concerned for his spiritual </w:t>
      </w:r>
      <w:r w:rsidRPr="00471DFA">
        <w:rPr>
          <w:b/>
          <w:u w:val="single"/>
        </w:rPr>
        <w:t>children</w:t>
      </w:r>
      <w:r>
        <w:t xml:space="preserve"> to not allow false teaching to dissolve their personal </w:t>
      </w:r>
      <w:r w:rsidRPr="00471DFA">
        <w:rPr>
          <w:b/>
          <w:color w:val="FF0000"/>
          <w:u w:val="single"/>
        </w:rPr>
        <w:t>relationship</w:t>
      </w:r>
      <w:r>
        <w:t>.</w:t>
      </w:r>
    </w:p>
    <w:p w:rsidR="00947DAB" w:rsidRDefault="00947DAB" w:rsidP="00947DAB"/>
    <w:p w:rsidR="00947DAB" w:rsidRPr="00B5443E" w:rsidRDefault="00947DAB" w:rsidP="00947DAB">
      <w:pPr>
        <w:numPr>
          <w:ilvl w:val="0"/>
          <w:numId w:val="2"/>
        </w:numPr>
        <w:spacing w:after="0" w:line="240" w:lineRule="auto"/>
      </w:pPr>
      <w:r>
        <w:t xml:space="preserve">(4:19-31) The </w:t>
      </w:r>
      <w:r w:rsidRPr="00471DFA">
        <w:rPr>
          <w:b/>
          <w:color w:val="FF0000"/>
          <w:u w:val="single"/>
        </w:rPr>
        <w:t>allegorical</w:t>
      </w:r>
      <w:r>
        <w:t xml:space="preserve"> (or </w:t>
      </w:r>
      <w:r w:rsidRPr="00471DFA">
        <w:rPr>
          <w:b/>
          <w:color w:val="FF0000"/>
          <w:u w:val="single"/>
        </w:rPr>
        <w:t>midrashic</w:t>
      </w:r>
      <w:r>
        <w:t xml:space="preserve">) argument: God promised Abraham a son long before Ishmael was born. Ishmael, like the Law, was </w:t>
      </w:r>
      <w:r w:rsidRPr="00471DFA">
        <w:rPr>
          <w:b/>
          <w:color w:val="FF0000"/>
          <w:u w:val="single"/>
        </w:rPr>
        <w:t>added later</w:t>
      </w:r>
      <w:r>
        <w:t xml:space="preserve"> and never intended as God’s final plan for </w:t>
      </w:r>
      <w:smartTag w:uri="urn:schemas-microsoft-com:office:smarttags" w:element="place">
        <w:smartTag w:uri="urn:schemas-microsoft-com:office:smarttags" w:element="country-region">
          <w:r>
            <w:t>Israel</w:t>
          </w:r>
        </w:smartTag>
      </w:smartTag>
      <w:r>
        <w:t xml:space="preserve">. Ishmael and Hagar were cast out as a teaching that </w:t>
      </w:r>
      <w:r w:rsidRPr="00471DFA">
        <w:rPr>
          <w:b/>
          <w:color w:val="FF0000"/>
          <w:u w:val="single"/>
        </w:rPr>
        <w:t>law</w:t>
      </w:r>
      <w:r>
        <w:t xml:space="preserve"> and grace, </w:t>
      </w:r>
      <w:r w:rsidRPr="00471DFA">
        <w:rPr>
          <w:b/>
          <w:color w:val="FF0000"/>
          <w:u w:val="single"/>
        </w:rPr>
        <w:t>faith</w:t>
      </w:r>
      <w:r>
        <w:t xml:space="preserve"> and works, </w:t>
      </w:r>
      <w:r w:rsidRPr="00471DFA">
        <w:rPr>
          <w:b/>
          <w:color w:val="FF0000"/>
          <w:u w:val="single"/>
        </w:rPr>
        <w:t>promise</w:t>
      </w:r>
      <w:r>
        <w:t xml:space="preserve"> and commandment can never live together in the same household.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8BD" w:rsidRDefault="000D48BD">
      <w:pPr>
        <w:spacing w:after="0" w:line="240" w:lineRule="auto"/>
      </w:pPr>
      <w:r>
        <w:separator/>
      </w:r>
    </w:p>
  </w:endnote>
  <w:endnote w:type="continuationSeparator" w:id="0">
    <w:p w:rsidR="000D48BD" w:rsidRDefault="000D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8BD" w:rsidRDefault="000D48BD">
      <w:pPr>
        <w:spacing w:after="0" w:line="240" w:lineRule="auto"/>
      </w:pPr>
      <w:r>
        <w:separator/>
      </w:r>
    </w:p>
  </w:footnote>
  <w:footnote w:type="continuationSeparator" w:id="0">
    <w:p w:rsidR="000D48BD" w:rsidRDefault="000D4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4ABD"/>
    <w:multiLevelType w:val="hybridMultilevel"/>
    <w:tmpl w:val="8E5E1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D48BD"/>
    <w:rsid w:val="00206EB3"/>
    <w:rsid w:val="002659B0"/>
    <w:rsid w:val="00460DCA"/>
    <w:rsid w:val="006E4B22"/>
    <w:rsid w:val="00712A62"/>
    <w:rsid w:val="00766082"/>
    <w:rsid w:val="00947DAB"/>
    <w:rsid w:val="0095773D"/>
    <w:rsid w:val="00A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82C7E-2FDE-4CEC-B0C9-02ABF6DC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2016-12-13T15:33:00Z</dcterms:created>
  <dcterms:modified xsi:type="dcterms:W3CDTF">2016-12-13T15:33:00Z</dcterms:modified>
</cp:coreProperties>
</file>