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20" w:rsidRDefault="00483320" w:rsidP="00483320">
      <w:pPr>
        <w:pStyle w:val="Title"/>
      </w:pPr>
      <w:bookmarkStart w:id="0" w:name="_GoBack"/>
      <w:bookmarkEnd w:id="0"/>
      <w:r w:rsidRPr="00D666F9">
        <w:t>Ezekiel 16 • The Dual Example of Judah</w:t>
      </w:r>
    </w:p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(v.1-5) After accepting God as </w:t>
      </w:r>
      <w:r w:rsidRPr="007E6A1D">
        <w:rPr>
          <w:b/>
          <w:color w:val="FF0000"/>
          <w:u w:val="single"/>
        </w:rPr>
        <w:t>parent</w:t>
      </w:r>
      <w:r>
        <w:t xml:space="preserve">, they seek to replace Him as </w:t>
      </w:r>
      <w:r w:rsidRPr="007E6A1D">
        <w:rPr>
          <w:b/>
          <w:color w:val="FF0000"/>
          <w:u w:val="single"/>
        </w:rPr>
        <w:t>parent</w:t>
      </w:r>
      <w:r>
        <w:t>.</w:t>
      </w:r>
    </w:p>
    <w:p w:rsidR="00483320" w:rsidRDefault="00483320" w:rsidP="00483320">
      <w:pPr>
        <w:ind w:left="360"/>
      </w:pPr>
    </w:p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(v.6-14) They accepted the </w:t>
      </w:r>
      <w:r w:rsidRPr="0040104B">
        <w:rPr>
          <w:b/>
          <w:color w:val="FF0000"/>
          <w:u w:val="single"/>
        </w:rPr>
        <w:t>clothing</w:t>
      </w:r>
      <w:r>
        <w:t xml:space="preserve"> of God’s Word, but chose instead to </w:t>
      </w:r>
      <w:r w:rsidRPr="0040104B">
        <w:rPr>
          <w:b/>
          <w:color w:val="FF0000"/>
          <w:u w:val="single"/>
        </w:rPr>
        <w:t>wear</w:t>
      </w:r>
      <w:r>
        <w:t xml:space="preserve"> something else.</w:t>
      </w:r>
    </w:p>
    <w:p w:rsidR="00483320" w:rsidRDefault="00483320" w:rsidP="00483320"/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(v.15-22) The core problem from which everything else springs is that they’re </w:t>
      </w:r>
      <w:r w:rsidRPr="0040104B">
        <w:rPr>
          <w:b/>
          <w:color w:val="FF0000"/>
          <w:u w:val="single"/>
        </w:rPr>
        <w:t>self-centered</w:t>
      </w:r>
      <w:r>
        <w:t>.</w:t>
      </w:r>
    </w:p>
    <w:p w:rsidR="00483320" w:rsidRDefault="00483320" w:rsidP="00483320"/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(v.23-29) They were not merely unfaithful to God, they were </w:t>
      </w:r>
      <w:r w:rsidRPr="0040104B">
        <w:rPr>
          <w:b/>
          <w:color w:val="FF0000"/>
          <w:u w:val="single"/>
        </w:rPr>
        <w:t>incapable</w:t>
      </w:r>
      <w:r>
        <w:t xml:space="preserve"> of faithfulness to </w:t>
      </w:r>
      <w:r w:rsidRPr="0040104B">
        <w:rPr>
          <w:b/>
          <w:color w:val="FF0000"/>
          <w:u w:val="single"/>
        </w:rPr>
        <w:t>anyone</w:t>
      </w:r>
      <w:r>
        <w:t>.</w:t>
      </w:r>
    </w:p>
    <w:p w:rsidR="00483320" w:rsidRDefault="00483320" w:rsidP="00483320"/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(v.30-34) They seek </w:t>
      </w:r>
      <w:r w:rsidRPr="003632DD">
        <w:rPr>
          <w:b/>
          <w:color w:val="FF0000"/>
          <w:u w:val="single"/>
        </w:rPr>
        <w:t>new experiences</w:t>
      </w:r>
      <w:r>
        <w:t xml:space="preserve"> for themselves.</w:t>
      </w:r>
    </w:p>
    <w:p w:rsidR="00483320" w:rsidRDefault="00483320" w:rsidP="00483320"/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(v.35-43) God’s people are supposed to be an </w:t>
      </w:r>
      <w:r w:rsidRPr="003632DD">
        <w:rPr>
          <w:b/>
          <w:color w:val="FF0000"/>
          <w:u w:val="single"/>
        </w:rPr>
        <w:t>example</w:t>
      </w:r>
      <w:r>
        <w:t xml:space="preserve"> to the </w:t>
      </w:r>
      <w:r w:rsidRPr="003632DD">
        <w:rPr>
          <w:b/>
          <w:color w:val="FF0000"/>
          <w:u w:val="single"/>
        </w:rPr>
        <w:t>world</w:t>
      </w:r>
      <w:r>
        <w:t>.</w:t>
      </w:r>
    </w:p>
    <w:p w:rsidR="00483320" w:rsidRDefault="00483320" w:rsidP="00483320">
      <w:pPr>
        <w:numPr>
          <w:ilvl w:val="1"/>
          <w:numId w:val="1"/>
        </w:numPr>
        <w:spacing w:after="0" w:line="240" w:lineRule="auto"/>
      </w:pPr>
      <w:r>
        <w:t xml:space="preserve">Spiritual unfaithfulness is actually the pursuit of spiritual </w:t>
      </w:r>
      <w:r w:rsidRPr="003632DD">
        <w:rPr>
          <w:b/>
          <w:color w:val="FF0000"/>
          <w:u w:val="single"/>
        </w:rPr>
        <w:t>lust</w:t>
      </w:r>
      <w:r>
        <w:t>: to satisfy only one’s self.</w:t>
      </w:r>
    </w:p>
    <w:p w:rsidR="00483320" w:rsidRDefault="00483320" w:rsidP="00483320">
      <w:pPr>
        <w:numPr>
          <w:ilvl w:val="1"/>
          <w:numId w:val="1"/>
        </w:numPr>
        <w:spacing w:after="0" w:line="240" w:lineRule="auto"/>
      </w:pPr>
      <w:r>
        <w:t xml:space="preserve">When we aren’t a positive example by our obedience and faithfulness, He will make an example of us to the world by bringing out great, </w:t>
      </w:r>
      <w:r w:rsidRPr="003632DD">
        <w:rPr>
          <w:b/>
          <w:color w:val="FF0000"/>
          <w:u w:val="single"/>
        </w:rPr>
        <w:t>personal tragedy</w:t>
      </w:r>
      <w:r>
        <w:t>.</w:t>
      </w:r>
    </w:p>
    <w:p w:rsidR="00483320" w:rsidRDefault="00483320" w:rsidP="00483320"/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>(v.44-52) Unfaithfulness in the “</w:t>
      </w:r>
      <w:r w:rsidRPr="003632DD">
        <w:rPr>
          <w:b/>
          <w:color w:val="FF0000"/>
          <w:u w:val="single"/>
        </w:rPr>
        <w:t>big</w:t>
      </w:r>
      <w:r>
        <w:t>” things is the natural, end result of unfaithfulness to the “</w:t>
      </w:r>
      <w:r w:rsidRPr="003632DD">
        <w:rPr>
          <w:b/>
          <w:color w:val="FF0000"/>
          <w:u w:val="single"/>
        </w:rPr>
        <w:t>little</w:t>
      </w:r>
      <w:r>
        <w:t>” things.</w:t>
      </w:r>
    </w:p>
    <w:p w:rsidR="00483320" w:rsidRDefault="00483320" w:rsidP="00483320">
      <w:pPr>
        <w:ind w:left="360"/>
      </w:pPr>
    </w:p>
    <w:p w:rsidR="00483320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(v.53-59) God will fulfill His original intentions for His people to be </w:t>
      </w:r>
      <w:r w:rsidRPr="003632DD">
        <w:rPr>
          <w:b/>
          <w:color w:val="FF0000"/>
          <w:u w:val="single"/>
        </w:rPr>
        <w:t>an example</w:t>
      </w:r>
      <w:r>
        <w:t xml:space="preserve"> of Him to </w:t>
      </w:r>
      <w:r w:rsidRPr="003632DD">
        <w:rPr>
          <w:b/>
          <w:color w:val="FF0000"/>
          <w:u w:val="single"/>
        </w:rPr>
        <w:t>the world</w:t>
      </w:r>
      <w:r>
        <w:t>.</w:t>
      </w:r>
    </w:p>
    <w:p w:rsidR="00483320" w:rsidRDefault="00483320" w:rsidP="00483320"/>
    <w:p w:rsidR="00483320" w:rsidRPr="00D666F9" w:rsidRDefault="00483320" w:rsidP="00483320">
      <w:pPr>
        <w:numPr>
          <w:ilvl w:val="0"/>
          <w:numId w:val="1"/>
        </w:numPr>
        <w:spacing w:after="0" w:line="240" w:lineRule="auto"/>
      </w:pPr>
      <w:r>
        <w:t xml:space="preserve">(v.60-63) God will be an example to the world through spiritual </w:t>
      </w:r>
      <w:r w:rsidRPr="003632DD">
        <w:rPr>
          <w:b/>
          <w:color w:val="FF0000"/>
          <w:u w:val="single"/>
        </w:rPr>
        <w:t>reconciliation</w:t>
      </w:r>
      <w:r>
        <w:t xml:space="preserve"> just as well as through </w:t>
      </w:r>
      <w:r w:rsidRPr="003632DD">
        <w:rPr>
          <w:b/>
          <w:color w:val="FF0000"/>
          <w:u w:val="single"/>
        </w:rPr>
        <w:t>judgment</w:t>
      </w:r>
      <w:r>
        <w:t>.</w:t>
      </w:r>
    </w:p>
    <w:p w:rsidR="00460DCA" w:rsidRDefault="00460DCA"/>
    <w:sectPr w:rsidR="00460DCA" w:rsidSect="00483320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A1" w:rsidRDefault="006244A1">
      <w:pPr>
        <w:spacing w:after="0" w:line="240" w:lineRule="auto"/>
      </w:pPr>
      <w:r>
        <w:separator/>
      </w:r>
    </w:p>
  </w:endnote>
  <w:endnote w:type="continuationSeparator" w:id="0">
    <w:p w:rsidR="006244A1" w:rsidRDefault="0062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A1" w:rsidRDefault="006244A1">
      <w:pPr>
        <w:spacing w:after="0" w:line="240" w:lineRule="auto"/>
      </w:pPr>
      <w:r>
        <w:separator/>
      </w:r>
    </w:p>
  </w:footnote>
  <w:footnote w:type="continuationSeparator" w:id="0">
    <w:p w:rsidR="006244A1" w:rsidRDefault="0062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07ACB"/>
    <w:multiLevelType w:val="hybridMultilevel"/>
    <w:tmpl w:val="7D7EC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47505"/>
    <w:rsid w:val="00460DCA"/>
    <w:rsid w:val="00483320"/>
    <w:rsid w:val="006244A1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77BCD-FF7D-43F5-AC36-1CBB4877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833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483320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2016-12-10T20:31:00Z</dcterms:created>
  <dcterms:modified xsi:type="dcterms:W3CDTF">2016-12-10T20:31:00Z</dcterms:modified>
</cp:coreProperties>
</file>