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46BBE" w:rsidP="00AA3E77">
      <w:pPr>
        <w:pStyle w:val="Heading1"/>
      </w:pPr>
      <w:bookmarkStart w:id="0" w:name="_GoBack"/>
      <w:bookmarkEnd w:id="0"/>
      <w:r>
        <w:t>Isaiah 55:6-11</w:t>
      </w:r>
      <w:r w:rsidR="00C508FE">
        <w:t xml:space="preserve"> •</w:t>
      </w:r>
      <w:r w:rsidR="00410196">
        <w:t xml:space="preserve"> </w:t>
      </w:r>
      <w:r w:rsidR="0042451F">
        <w:t>God’s Word</w:t>
      </w:r>
    </w:p>
    <w:tbl>
      <w:tblPr>
        <w:tblW w:w="11030" w:type="dxa"/>
        <w:tblLayout w:type="fixed"/>
        <w:tblLook w:val="00BF" w:firstRow="1" w:lastRow="0" w:firstColumn="1" w:lastColumn="0" w:noHBand="0" w:noVBand="0"/>
      </w:tblPr>
      <w:tblGrid>
        <w:gridCol w:w="3600"/>
        <w:gridCol w:w="7430"/>
      </w:tblGrid>
      <w:tr w:rsidR="00532F4D" w:rsidTr="00B958C9">
        <w:tc>
          <w:tcPr>
            <w:tcW w:w="11030" w:type="dxa"/>
            <w:gridSpan w:val="2"/>
          </w:tcPr>
          <w:p w:rsidR="00DB0A6E" w:rsidRDefault="00FE7B96" w:rsidP="00FE7B96">
            <w:pPr>
              <w:pStyle w:val="Read"/>
            </w:pPr>
            <w:r>
              <w:t>Introduction</w:t>
            </w:r>
          </w:p>
          <w:p w:rsidR="00FE7B96" w:rsidRPr="00B958C9" w:rsidRDefault="00CD4179" w:rsidP="00B958C9">
            <w:pPr>
              <w:jc w:val="both"/>
              <w:rPr>
                <w:i/>
              </w:rPr>
            </w:pPr>
            <w:r w:rsidRPr="00B958C9">
              <w:rPr>
                <w:i/>
              </w:rPr>
              <w:t>There has been a theme throughout Isaiah concerning God’s Word. Beginnings with 55:6-11 we’ll look at several passages in Isaiah on this topic as we ponder what God’s Word actually means to us individually and how it is applied.</w:t>
            </w:r>
          </w:p>
        </w:tc>
      </w:tr>
      <w:tr w:rsidR="00AD2DAC" w:rsidTr="00B958C9">
        <w:tc>
          <w:tcPr>
            <w:tcW w:w="3600" w:type="dxa"/>
            <w:shd w:val="clear" w:color="auto" w:fill="auto"/>
          </w:tcPr>
          <w:p w:rsidR="00AD2DAC" w:rsidRDefault="00AD2DAC"/>
        </w:tc>
        <w:tc>
          <w:tcPr>
            <w:tcW w:w="7430" w:type="dxa"/>
          </w:tcPr>
          <w:p w:rsidR="00AD2DAC" w:rsidRDefault="00AD2DAC"/>
        </w:tc>
      </w:tr>
      <w:tr w:rsidR="00AA3E77" w:rsidTr="00B958C9">
        <w:tc>
          <w:tcPr>
            <w:tcW w:w="3600" w:type="dxa"/>
            <w:shd w:val="clear" w:color="auto" w:fill="E6E6E6"/>
          </w:tcPr>
          <w:p w:rsidR="00AF0A3A" w:rsidRPr="00B958C9" w:rsidRDefault="00AF0A3A" w:rsidP="00B958C9">
            <w:pPr>
              <w:pStyle w:val="Scripture"/>
              <w:ind w:left="216" w:hanging="216"/>
              <w:jc w:val="left"/>
            </w:pPr>
            <w:r w:rsidRPr="00B958C9">
              <w:rPr>
                <w:vertAlign w:val="superscript"/>
              </w:rPr>
              <w:t>6</w:t>
            </w:r>
            <w:r w:rsidRPr="00B958C9">
              <w:t xml:space="preserve">Seek the </w:t>
            </w:r>
            <w:r w:rsidRPr="00B958C9">
              <w:rPr>
                <w:smallCaps/>
              </w:rPr>
              <w:t>Lord</w:t>
            </w:r>
            <w:r w:rsidRPr="00B958C9">
              <w:t xml:space="preserve"> while He may be found;</w:t>
            </w:r>
          </w:p>
          <w:p w:rsidR="00AF0A3A" w:rsidRPr="00B958C9" w:rsidRDefault="00AF0A3A" w:rsidP="00B958C9">
            <w:pPr>
              <w:pStyle w:val="Scripture"/>
              <w:ind w:left="216" w:hanging="216"/>
              <w:jc w:val="left"/>
            </w:pPr>
            <w:r w:rsidRPr="00B958C9">
              <w:t>Call upon Him while He is near.</w:t>
            </w:r>
          </w:p>
          <w:p w:rsidR="00AF0A3A" w:rsidRPr="00B958C9" w:rsidRDefault="00AF0A3A" w:rsidP="00B958C9">
            <w:pPr>
              <w:pStyle w:val="Scripture"/>
              <w:ind w:left="216" w:hanging="216"/>
              <w:jc w:val="left"/>
            </w:pPr>
            <w:r w:rsidRPr="00B958C9">
              <w:rPr>
                <w:vertAlign w:val="superscript"/>
              </w:rPr>
              <w:t>7</w:t>
            </w:r>
            <w:r w:rsidRPr="00B958C9">
              <w:t>Let the wicked forsake his way</w:t>
            </w:r>
          </w:p>
          <w:p w:rsidR="00AF0A3A" w:rsidRPr="00B958C9" w:rsidRDefault="00AF0A3A" w:rsidP="00B958C9">
            <w:pPr>
              <w:pStyle w:val="Scripture"/>
              <w:ind w:left="216" w:hanging="216"/>
              <w:jc w:val="left"/>
            </w:pPr>
            <w:r w:rsidRPr="00B958C9">
              <w:t>And the unrighteous man his thoughts;</w:t>
            </w:r>
          </w:p>
          <w:p w:rsidR="00AF0A3A" w:rsidRPr="00B958C9" w:rsidRDefault="00AF0A3A" w:rsidP="00B958C9">
            <w:pPr>
              <w:pStyle w:val="Scripture"/>
              <w:ind w:left="216" w:hanging="216"/>
              <w:jc w:val="left"/>
            </w:pPr>
            <w:r w:rsidRPr="00B958C9">
              <w:t xml:space="preserve">And let him return to the </w:t>
            </w:r>
            <w:r w:rsidRPr="00B958C9">
              <w:rPr>
                <w:smallCaps/>
              </w:rPr>
              <w:t>Lord</w:t>
            </w:r>
            <w:r w:rsidRPr="00B958C9">
              <w:t>,</w:t>
            </w:r>
          </w:p>
          <w:p w:rsidR="00AF0A3A" w:rsidRPr="00B958C9" w:rsidRDefault="00AF0A3A" w:rsidP="00B958C9">
            <w:pPr>
              <w:pStyle w:val="Scripture"/>
              <w:ind w:left="216" w:hanging="216"/>
              <w:jc w:val="left"/>
            </w:pPr>
            <w:r w:rsidRPr="00B958C9">
              <w:t>And He will have compassion on him,</w:t>
            </w:r>
          </w:p>
          <w:p w:rsidR="00AF0A3A" w:rsidRPr="00B958C9" w:rsidRDefault="00AF0A3A" w:rsidP="00B958C9">
            <w:pPr>
              <w:pStyle w:val="Scripture"/>
              <w:ind w:left="216" w:hanging="216"/>
              <w:jc w:val="left"/>
            </w:pPr>
            <w:r w:rsidRPr="00B958C9">
              <w:t>And to our God,</w:t>
            </w:r>
          </w:p>
          <w:p w:rsidR="00AF0A3A" w:rsidRPr="00B958C9" w:rsidRDefault="00AF0A3A" w:rsidP="00B958C9">
            <w:pPr>
              <w:pStyle w:val="Scripture"/>
              <w:ind w:left="216" w:hanging="216"/>
              <w:jc w:val="left"/>
            </w:pPr>
            <w:r w:rsidRPr="00B958C9">
              <w:t>For He will abundantly pardon.</w:t>
            </w:r>
          </w:p>
          <w:p w:rsidR="00AF0A3A" w:rsidRPr="00B958C9" w:rsidRDefault="00AF0A3A" w:rsidP="00B958C9">
            <w:pPr>
              <w:pStyle w:val="Scripture"/>
              <w:ind w:left="216" w:hanging="216"/>
              <w:jc w:val="left"/>
            </w:pPr>
            <w:r w:rsidRPr="00B958C9">
              <w:rPr>
                <w:vertAlign w:val="superscript"/>
              </w:rPr>
              <w:t>8</w:t>
            </w:r>
            <w:r w:rsidRPr="00B958C9">
              <w:t>For My thoughts are not your thoughts,</w:t>
            </w:r>
          </w:p>
          <w:p w:rsidR="00AF0A3A" w:rsidRPr="00B958C9" w:rsidRDefault="00AF0A3A" w:rsidP="00B958C9">
            <w:pPr>
              <w:pStyle w:val="Scripture"/>
              <w:ind w:left="216" w:hanging="216"/>
              <w:jc w:val="left"/>
            </w:pPr>
            <w:r w:rsidRPr="00B958C9">
              <w:t xml:space="preserve">Nor are your ways My ways,” declares the </w:t>
            </w:r>
            <w:r w:rsidRPr="00B958C9">
              <w:rPr>
                <w:smallCaps/>
              </w:rPr>
              <w:t>Lord</w:t>
            </w:r>
            <w:r w:rsidRPr="00B958C9">
              <w:t>.</w:t>
            </w:r>
          </w:p>
          <w:p w:rsidR="00AF0A3A" w:rsidRPr="00B958C9" w:rsidRDefault="00AF0A3A" w:rsidP="00B958C9">
            <w:pPr>
              <w:pStyle w:val="Scripture"/>
              <w:ind w:left="216" w:hanging="216"/>
              <w:jc w:val="left"/>
            </w:pPr>
            <w:r w:rsidRPr="00B958C9">
              <w:rPr>
                <w:vertAlign w:val="superscript"/>
              </w:rPr>
              <w:t>9</w:t>
            </w:r>
            <w:r w:rsidRPr="00B958C9">
              <w:t>“For as the heavens are higher than the earth,</w:t>
            </w:r>
          </w:p>
          <w:p w:rsidR="00AF0A3A" w:rsidRPr="00B958C9" w:rsidRDefault="00AF0A3A" w:rsidP="00B958C9">
            <w:pPr>
              <w:pStyle w:val="Scripture"/>
              <w:ind w:left="216" w:hanging="216"/>
              <w:jc w:val="left"/>
            </w:pPr>
            <w:r w:rsidRPr="00B958C9">
              <w:t>So are My ways higher than your ways</w:t>
            </w:r>
          </w:p>
          <w:p w:rsidR="00AF0A3A" w:rsidRPr="00B958C9" w:rsidRDefault="00AF0A3A" w:rsidP="00B958C9">
            <w:pPr>
              <w:pStyle w:val="Scripture"/>
              <w:ind w:left="216" w:hanging="216"/>
              <w:jc w:val="left"/>
            </w:pPr>
            <w:r w:rsidRPr="00B958C9">
              <w:t>And My thoughts than your thoughts.</w:t>
            </w:r>
          </w:p>
          <w:p w:rsidR="00AF0A3A" w:rsidRPr="00B958C9" w:rsidRDefault="00AF0A3A" w:rsidP="00B958C9">
            <w:pPr>
              <w:pStyle w:val="Scripture"/>
              <w:ind w:left="216" w:hanging="216"/>
              <w:jc w:val="left"/>
            </w:pPr>
            <w:r w:rsidRPr="00B958C9">
              <w:rPr>
                <w:vertAlign w:val="superscript"/>
              </w:rPr>
              <w:t>10</w:t>
            </w:r>
            <w:r w:rsidRPr="00B958C9">
              <w:t>For as the rain and the snow come down from heaven,</w:t>
            </w:r>
          </w:p>
          <w:p w:rsidR="00AF0A3A" w:rsidRPr="00B958C9" w:rsidRDefault="00AF0A3A" w:rsidP="00B958C9">
            <w:pPr>
              <w:pStyle w:val="Scripture"/>
              <w:ind w:left="216" w:hanging="216"/>
              <w:jc w:val="left"/>
            </w:pPr>
            <w:r w:rsidRPr="00B958C9">
              <w:t>And do not return there without watering the earth</w:t>
            </w:r>
          </w:p>
          <w:p w:rsidR="00AF0A3A" w:rsidRPr="00B958C9" w:rsidRDefault="00AF0A3A" w:rsidP="00B958C9">
            <w:pPr>
              <w:pStyle w:val="Scripture"/>
              <w:ind w:left="216" w:hanging="216"/>
              <w:jc w:val="left"/>
            </w:pPr>
            <w:r w:rsidRPr="00B958C9">
              <w:t>And making it bear and sprout,</w:t>
            </w:r>
          </w:p>
          <w:p w:rsidR="00AF0A3A" w:rsidRPr="00B958C9" w:rsidRDefault="00AF0A3A" w:rsidP="00B958C9">
            <w:pPr>
              <w:pStyle w:val="Scripture"/>
              <w:ind w:left="216" w:hanging="216"/>
              <w:jc w:val="left"/>
            </w:pPr>
            <w:r w:rsidRPr="00B958C9">
              <w:t>And furnishing seed to the sower and bread to the eater;</w:t>
            </w:r>
          </w:p>
          <w:p w:rsidR="00AF0A3A" w:rsidRPr="00B958C9" w:rsidRDefault="00AF0A3A" w:rsidP="00B958C9">
            <w:pPr>
              <w:pStyle w:val="Scripture"/>
              <w:ind w:left="216" w:hanging="216"/>
              <w:jc w:val="left"/>
            </w:pPr>
            <w:r w:rsidRPr="00B958C9">
              <w:rPr>
                <w:vertAlign w:val="superscript"/>
              </w:rPr>
              <w:t>11</w:t>
            </w:r>
            <w:r w:rsidRPr="00B958C9">
              <w:t>So will My word be which goes forth from My mouth;</w:t>
            </w:r>
          </w:p>
          <w:p w:rsidR="00AF0A3A" w:rsidRPr="00B958C9" w:rsidRDefault="00AF0A3A" w:rsidP="00B958C9">
            <w:pPr>
              <w:pStyle w:val="Scripture"/>
              <w:ind w:left="216" w:hanging="216"/>
              <w:jc w:val="left"/>
            </w:pPr>
            <w:r w:rsidRPr="00B958C9">
              <w:t>It will not return to Me empty,</w:t>
            </w:r>
          </w:p>
          <w:p w:rsidR="00AF0A3A" w:rsidRPr="00B958C9" w:rsidRDefault="00AF0A3A" w:rsidP="00B958C9">
            <w:pPr>
              <w:pStyle w:val="Scripture"/>
              <w:ind w:left="216" w:hanging="216"/>
              <w:jc w:val="left"/>
            </w:pPr>
            <w:r w:rsidRPr="00B958C9">
              <w:t>Without accomplishing what I desire,</w:t>
            </w:r>
          </w:p>
          <w:p w:rsidR="00AA3E77" w:rsidRPr="00B958C9" w:rsidRDefault="00AF0A3A" w:rsidP="00B958C9">
            <w:pPr>
              <w:pStyle w:val="Scripture"/>
              <w:ind w:left="216" w:hanging="216"/>
              <w:jc w:val="left"/>
            </w:pPr>
            <w:r w:rsidRPr="00B958C9">
              <w:t>And without succeeding in the matter for which I sent it.</w:t>
            </w:r>
          </w:p>
        </w:tc>
        <w:tc>
          <w:tcPr>
            <w:tcW w:w="7430" w:type="dxa"/>
          </w:tcPr>
          <w:p w:rsidR="008C5DFA" w:rsidRDefault="008C5DFA" w:rsidP="008C5DFA">
            <w:pPr>
              <w:pStyle w:val="Read"/>
            </w:pPr>
            <w:r>
              <w:t>[Read 55:6-11]</w:t>
            </w:r>
          </w:p>
          <w:p w:rsidR="008C5DFA" w:rsidRDefault="008C5DFA" w:rsidP="008C5DFA"/>
          <w:p w:rsidR="008C5DFA" w:rsidRDefault="008C5DFA" w:rsidP="008C5DFA">
            <w:pPr>
              <w:pStyle w:val="Question"/>
            </w:pPr>
            <w:r>
              <w:t>Q: How would you summarize the theme of these verses?</w:t>
            </w:r>
          </w:p>
          <w:p w:rsidR="008C5DFA" w:rsidRDefault="008C5DFA" w:rsidP="008C5DFA">
            <w:pPr>
              <w:pStyle w:val="Answer"/>
            </w:pPr>
            <w:r>
              <w:t xml:space="preserve">A: The </w:t>
            </w:r>
            <w:r w:rsidR="00AF0A3A">
              <w:t>nature of</w:t>
            </w:r>
            <w:r>
              <w:t xml:space="preserve"> the Lord’s will is; that is, what He plans to accomplish.</w:t>
            </w:r>
          </w:p>
          <w:p w:rsidR="008C5DFA" w:rsidRDefault="008C5DFA" w:rsidP="008C5DFA"/>
          <w:p w:rsidR="008C5DFA" w:rsidRDefault="008C5DFA" w:rsidP="008C5DFA">
            <w:pPr>
              <w:pStyle w:val="Question"/>
            </w:pPr>
            <w:r>
              <w:t>Q: If the theme is to understand what God is doing, how is this done? That is, how do we find out what He is doing?</w:t>
            </w:r>
          </w:p>
          <w:p w:rsidR="008C5DFA" w:rsidRDefault="00AF0A3A" w:rsidP="008C5DFA">
            <w:pPr>
              <w:pStyle w:val="Answer"/>
            </w:pPr>
            <w:r>
              <w:t>A: Verse 6 says to</w:t>
            </w:r>
            <w:r w:rsidR="008C5DFA">
              <w:t xml:space="preserve"> </w:t>
            </w:r>
            <w:r w:rsidR="008C5DFA" w:rsidRPr="00B958C9">
              <w:rPr>
                <w:i/>
              </w:rPr>
              <w:t>“Seek the Lord while He may be found…call upon Him while He is near.”</w:t>
            </w:r>
          </w:p>
          <w:p w:rsidR="008C5DFA" w:rsidRDefault="008C5DFA" w:rsidP="008C5DFA"/>
          <w:p w:rsidR="008C5DFA" w:rsidRDefault="008C5DFA" w:rsidP="008C5DFA">
            <w:pPr>
              <w:pStyle w:val="Application"/>
            </w:pPr>
            <w:r w:rsidRPr="00B958C9">
              <w:rPr>
                <w:b/>
                <w:u w:val="single"/>
              </w:rPr>
              <w:t>Application</w:t>
            </w:r>
            <w:r>
              <w:t>: How does one seek the Lord and call upon Him? (verse 7 provides part of the answer).</w:t>
            </w:r>
          </w:p>
          <w:p w:rsidR="008C5DFA" w:rsidRDefault="008C5DFA" w:rsidP="008C5DFA"/>
          <w:p w:rsidR="008C5DFA" w:rsidRDefault="008C5DFA" w:rsidP="008C5DFA">
            <w:pPr>
              <w:pStyle w:val="Question"/>
            </w:pPr>
            <w:r>
              <w:t>Q: What is the message of verses 8 &amp; 9?</w:t>
            </w:r>
          </w:p>
          <w:p w:rsidR="008C5DFA" w:rsidRDefault="008C5DFA" w:rsidP="008C5DFA">
            <w:pPr>
              <w:pStyle w:val="Answer"/>
            </w:pPr>
            <w:r>
              <w:t>A</w:t>
            </w:r>
            <w:r w:rsidR="00AF0A3A">
              <w:t>: The message is quite clear:  W</w:t>
            </w:r>
            <w:r>
              <w:t>e do not think like God. His thoughts and plans are radically different from our own and must be learned.</w:t>
            </w:r>
          </w:p>
          <w:p w:rsidR="008C5DFA" w:rsidRDefault="008C5DFA" w:rsidP="008C5DFA"/>
          <w:p w:rsidR="008C5DFA" w:rsidRDefault="008C5DFA" w:rsidP="008C5DFA">
            <w:pPr>
              <w:pStyle w:val="Application"/>
            </w:pPr>
            <w:r w:rsidRPr="00B958C9">
              <w:rPr>
                <w:b/>
                <w:u w:val="single"/>
              </w:rPr>
              <w:t>Application</w:t>
            </w:r>
            <w:r>
              <w:t>: How are His thoughts and plans learned? Share experiences or insights from the Word that demonstrate that God’s way of doing things is different from our own. Be as specific as possible. Begin with little things like what you do first thing in the morning, to how you relate to your family, to what you do for an occupation, to how you use your free time.</w:t>
            </w:r>
          </w:p>
          <w:p w:rsidR="008C5DFA" w:rsidRDefault="008C5DFA" w:rsidP="008C5DFA"/>
          <w:p w:rsidR="008C5DFA" w:rsidRDefault="008C5DFA" w:rsidP="008C5DFA">
            <w:pPr>
              <w:pStyle w:val="Question"/>
            </w:pPr>
            <w:r>
              <w:t>Q: What is the key concept to verses 10-11, and how will this happen?</w:t>
            </w:r>
          </w:p>
          <w:p w:rsidR="00AA3E77" w:rsidRDefault="008C5DFA" w:rsidP="008C5DFA">
            <w:pPr>
              <w:pStyle w:val="Answer"/>
            </w:pPr>
            <w:r>
              <w:t xml:space="preserve">A: That God’s Word will be accomplished. It will happen because God will make it happen. And what will happen will be the fulfillment </w:t>
            </w:r>
            <w:r w:rsidR="0042451F">
              <w:t>of His Word.</w:t>
            </w:r>
          </w:p>
          <w:p w:rsidR="00AF0A3A" w:rsidRDefault="00AF0A3A" w:rsidP="008C5DFA">
            <w:pPr>
              <w:pStyle w:val="Answer"/>
            </w:pPr>
          </w:p>
          <w:p w:rsidR="00AF0A3A" w:rsidRDefault="00AF0A3A" w:rsidP="00AF0A3A">
            <w:pPr>
              <w:pStyle w:val="Quote"/>
            </w:pPr>
            <w:r>
              <w:t>“Even from eternity I am He,</w:t>
            </w:r>
          </w:p>
          <w:p w:rsidR="00AF0A3A" w:rsidRDefault="00AF0A3A" w:rsidP="00AF0A3A">
            <w:pPr>
              <w:pStyle w:val="Quote"/>
            </w:pPr>
            <w:r>
              <w:t>And there is none who can deliver out of My hand;</w:t>
            </w:r>
          </w:p>
          <w:p w:rsidR="00AF0A3A" w:rsidRDefault="00AF0A3A" w:rsidP="00AF0A3A">
            <w:pPr>
              <w:pStyle w:val="Quote"/>
            </w:pPr>
            <w:r>
              <w:t>I act and who can reverse it?”</w:t>
            </w:r>
          </w:p>
          <w:p w:rsidR="00AF0A3A" w:rsidRPr="00264BD3" w:rsidRDefault="00AF0A3A" w:rsidP="00B958C9">
            <w:pPr>
              <w:pStyle w:val="Quote"/>
              <w:ind w:left="1440"/>
            </w:pPr>
            <w:r w:rsidRPr="00B958C9">
              <w:rPr>
                <w:rFonts w:ascii="Trebuchet MS" w:hAnsi="Trebuchet MS" w:cs="Trebuchet MS"/>
                <w:color w:val="000000"/>
                <w:szCs w:val="20"/>
              </w:rPr>
              <w:t>―</w:t>
            </w:r>
            <w:r>
              <w:t>Isaiah 43:13</w:t>
            </w:r>
          </w:p>
        </w:tc>
      </w:tr>
      <w:tr w:rsidR="00AA3E77" w:rsidTr="00B958C9">
        <w:tc>
          <w:tcPr>
            <w:tcW w:w="3600" w:type="dxa"/>
            <w:shd w:val="clear" w:color="auto" w:fill="E6E6E6"/>
          </w:tcPr>
          <w:p w:rsidR="009B46F5" w:rsidRPr="00B958C9" w:rsidRDefault="009B46F5" w:rsidP="00B958C9">
            <w:pPr>
              <w:pStyle w:val="Scripture"/>
              <w:ind w:left="216" w:hanging="216"/>
              <w:jc w:val="left"/>
            </w:pPr>
            <w:r w:rsidRPr="00B958C9">
              <w:rPr>
                <w:vertAlign w:val="superscript"/>
              </w:rPr>
              <w:t>13</w:t>
            </w:r>
            <w:r w:rsidRPr="00B958C9">
              <w:rPr>
                <w:lang w:val="en"/>
              </w:rPr>
              <w:t>“If because of the sabbath, you turn your foot</w:t>
            </w:r>
          </w:p>
          <w:p w:rsidR="009B46F5" w:rsidRPr="00B958C9" w:rsidRDefault="009B46F5" w:rsidP="00B958C9">
            <w:pPr>
              <w:pStyle w:val="Scripture"/>
              <w:ind w:left="216" w:hanging="216"/>
              <w:jc w:val="left"/>
            </w:pPr>
            <w:r w:rsidRPr="00B958C9">
              <w:rPr>
                <w:lang w:val="en"/>
              </w:rPr>
              <w:t>From doing your own pleasure on My holy day,</w:t>
            </w:r>
          </w:p>
          <w:p w:rsidR="009B46F5" w:rsidRPr="00B958C9" w:rsidRDefault="009B46F5" w:rsidP="00B958C9">
            <w:pPr>
              <w:pStyle w:val="Scripture"/>
              <w:ind w:left="216" w:hanging="216"/>
              <w:jc w:val="left"/>
            </w:pPr>
            <w:r w:rsidRPr="00B958C9">
              <w:rPr>
                <w:lang w:val="en"/>
              </w:rPr>
              <w:t xml:space="preserve">And call the sabbath a delight, the holy day of the </w:t>
            </w:r>
            <w:r w:rsidRPr="00B958C9">
              <w:rPr>
                <w:smallCaps/>
                <w:lang w:val="en"/>
              </w:rPr>
              <w:t>Lord</w:t>
            </w:r>
            <w:r w:rsidRPr="00B958C9">
              <w:rPr>
                <w:lang w:val="en"/>
              </w:rPr>
              <w:t xml:space="preserve"> honorable,</w:t>
            </w:r>
          </w:p>
          <w:p w:rsidR="009B46F5" w:rsidRPr="00B958C9" w:rsidRDefault="009B46F5" w:rsidP="00B958C9">
            <w:pPr>
              <w:pStyle w:val="Scripture"/>
              <w:ind w:left="216" w:hanging="216"/>
              <w:jc w:val="left"/>
            </w:pPr>
            <w:r w:rsidRPr="00B958C9">
              <w:rPr>
                <w:lang w:val="en"/>
              </w:rPr>
              <w:t>And honor it, desisting from your own ways,</w:t>
            </w:r>
          </w:p>
          <w:p w:rsidR="009B46F5" w:rsidRPr="00B958C9" w:rsidRDefault="009B46F5" w:rsidP="00B958C9">
            <w:pPr>
              <w:pStyle w:val="Scripture"/>
              <w:ind w:left="216" w:hanging="216"/>
              <w:jc w:val="left"/>
            </w:pPr>
            <w:r w:rsidRPr="00B958C9">
              <w:rPr>
                <w:lang w:val="en"/>
              </w:rPr>
              <w:t>From seeking your own pleasure</w:t>
            </w:r>
          </w:p>
          <w:p w:rsidR="00AA3E77" w:rsidRDefault="009B46F5" w:rsidP="00B958C9">
            <w:pPr>
              <w:pStyle w:val="Scripture"/>
              <w:ind w:left="216" w:hanging="216"/>
              <w:jc w:val="left"/>
              <w:rPr>
                <w:lang w:val="en"/>
              </w:rPr>
            </w:pPr>
            <w:r w:rsidRPr="00B958C9">
              <w:rPr>
                <w:lang w:val="en"/>
              </w:rPr>
              <w:t>And speaking your own word,</w:t>
            </w:r>
          </w:p>
          <w:p w:rsidR="00710885" w:rsidRPr="00B958C9" w:rsidRDefault="00710885" w:rsidP="00B958C9">
            <w:pPr>
              <w:pStyle w:val="Scripture"/>
              <w:ind w:left="216" w:hanging="216"/>
              <w:jc w:val="left"/>
            </w:pPr>
          </w:p>
        </w:tc>
        <w:tc>
          <w:tcPr>
            <w:tcW w:w="7430" w:type="dxa"/>
          </w:tcPr>
          <w:p w:rsidR="008C5DFA" w:rsidRDefault="008C5DFA" w:rsidP="008C5DFA">
            <w:pPr>
              <w:pStyle w:val="Read"/>
            </w:pPr>
            <w:r>
              <w:t>[Read 58:13]</w:t>
            </w:r>
          </w:p>
          <w:p w:rsidR="008C5DFA" w:rsidRDefault="008C5DFA" w:rsidP="008C5DFA"/>
          <w:p w:rsidR="008C5DFA" w:rsidRDefault="008C5DFA" w:rsidP="008C5DFA">
            <w:pPr>
              <w:pStyle w:val="Question"/>
            </w:pPr>
            <w:r>
              <w:t>Q: What is the point of this verse?</w:t>
            </w:r>
          </w:p>
          <w:p w:rsidR="00AA3E77" w:rsidRPr="00264BD3" w:rsidRDefault="008C5DFA" w:rsidP="008C5DFA">
            <w:pPr>
              <w:pStyle w:val="Answer"/>
            </w:pPr>
            <w:r>
              <w:t>A: That the word that is being taught, preached, prophesied is not God’s Word, but man’s.</w:t>
            </w:r>
            <w:r w:rsidR="0042451F">
              <w:t xml:space="preserve"> It’s a call to turn from following one’s own word to following God’s.</w:t>
            </w:r>
          </w:p>
        </w:tc>
      </w:tr>
      <w:tr w:rsidR="00AA3E77" w:rsidTr="00B958C9">
        <w:tc>
          <w:tcPr>
            <w:tcW w:w="3600" w:type="dxa"/>
            <w:shd w:val="clear" w:color="auto" w:fill="E6E6E6"/>
          </w:tcPr>
          <w:p w:rsidR="00AF0A3A" w:rsidRPr="00B958C9" w:rsidRDefault="00AF0A3A" w:rsidP="00B958C9">
            <w:pPr>
              <w:pStyle w:val="Scripture"/>
              <w:ind w:left="216" w:hanging="216"/>
              <w:jc w:val="left"/>
            </w:pPr>
            <w:r w:rsidRPr="00B958C9">
              <w:rPr>
                <w:vertAlign w:val="superscript"/>
              </w:rPr>
              <w:t>3</w:t>
            </w:r>
            <w:r w:rsidRPr="00B958C9">
              <w:t>A voice is calling,</w:t>
            </w:r>
          </w:p>
          <w:p w:rsidR="00AF0A3A" w:rsidRPr="00B958C9" w:rsidRDefault="00AF0A3A" w:rsidP="00B958C9">
            <w:pPr>
              <w:pStyle w:val="Scripture"/>
              <w:ind w:left="216" w:hanging="216"/>
              <w:jc w:val="left"/>
            </w:pPr>
            <w:r w:rsidRPr="00B958C9">
              <w:t xml:space="preserve">“Clear the way for the </w:t>
            </w:r>
            <w:r w:rsidRPr="00B958C9">
              <w:rPr>
                <w:smallCaps/>
              </w:rPr>
              <w:t>Lord</w:t>
            </w:r>
            <w:r w:rsidRPr="00B958C9">
              <w:t xml:space="preserve"> in the wilderness;</w:t>
            </w:r>
          </w:p>
          <w:p w:rsidR="00AF0A3A" w:rsidRPr="00B958C9" w:rsidRDefault="00AF0A3A" w:rsidP="00B958C9">
            <w:pPr>
              <w:pStyle w:val="Scripture"/>
              <w:ind w:left="216" w:hanging="216"/>
              <w:jc w:val="left"/>
            </w:pPr>
            <w:r w:rsidRPr="00B958C9">
              <w:t>Make smooth in the desert a highway for our God.</w:t>
            </w:r>
          </w:p>
          <w:p w:rsidR="00AF0A3A" w:rsidRPr="00B958C9" w:rsidRDefault="00AF0A3A" w:rsidP="00B958C9">
            <w:pPr>
              <w:pStyle w:val="Scripture"/>
              <w:ind w:left="216" w:hanging="216"/>
              <w:jc w:val="left"/>
            </w:pPr>
            <w:r w:rsidRPr="00B958C9">
              <w:rPr>
                <w:vertAlign w:val="superscript"/>
              </w:rPr>
              <w:t>4</w:t>
            </w:r>
            <w:r w:rsidRPr="00B958C9">
              <w:t>Let every valley be lifted up,</w:t>
            </w:r>
          </w:p>
          <w:p w:rsidR="00AF0A3A" w:rsidRPr="00B958C9" w:rsidRDefault="00AF0A3A" w:rsidP="00B958C9">
            <w:pPr>
              <w:pStyle w:val="Scripture"/>
              <w:ind w:left="216" w:hanging="216"/>
              <w:jc w:val="left"/>
            </w:pPr>
            <w:r w:rsidRPr="00B958C9">
              <w:t xml:space="preserve">And every mountain and hill be made </w:t>
            </w:r>
            <w:r w:rsidRPr="00B958C9">
              <w:lastRenderedPageBreak/>
              <w:t>low;</w:t>
            </w:r>
          </w:p>
          <w:p w:rsidR="00AF0A3A" w:rsidRPr="00B958C9" w:rsidRDefault="00AF0A3A" w:rsidP="00B958C9">
            <w:pPr>
              <w:pStyle w:val="Scripture"/>
              <w:ind w:left="216" w:hanging="216"/>
              <w:jc w:val="left"/>
            </w:pPr>
            <w:r w:rsidRPr="00B958C9">
              <w:t>And let the rough ground become a plain,</w:t>
            </w:r>
          </w:p>
          <w:p w:rsidR="00AF0A3A" w:rsidRPr="00B958C9" w:rsidRDefault="00AF0A3A" w:rsidP="00B958C9">
            <w:pPr>
              <w:pStyle w:val="Scripture"/>
              <w:ind w:left="216" w:hanging="216"/>
              <w:jc w:val="left"/>
            </w:pPr>
            <w:r w:rsidRPr="00B958C9">
              <w:t>And the rugged terrain a broad valley;</w:t>
            </w:r>
          </w:p>
          <w:p w:rsidR="00AF0A3A" w:rsidRPr="00B958C9" w:rsidRDefault="00AF0A3A" w:rsidP="00B958C9">
            <w:pPr>
              <w:pStyle w:val="Scripture"/>
              <w:ind w:left="216" w:hanging="216"/>
              <w:jc w:val="left"/>
            </w:pPr>
            <w:r w:rsidRPr="00B958C9">
              <w:rPr>
                <w:vertAlign w:val="superscript"/>
              </w:rPr>
              <w:t>5</w:t>
            </w:r>
            <w:r w:rsidRPr="00B958C9">
              <w:t xml:space="preserve">Then the glory of the </w:t>
            </w:r>
            <w:r w:rsidRPr="00B958C9">
              <w:rPr>
                <w:smallCaps/>
              </w:rPr>
              <w:t>Lord</w:t>
            </w:r>
            <w:r w:rsidRPr="00B958C9">
              <w:t xml:space="preserve"> will be revealed,</w:t>
            </w:r>
          </w:p>
          <w:p w:rsidR="00AF0A3A" w:rsidRPr="00B958C9" w:rsidRDefault="00AF0A3A" w:rsidP="00B958C9">
            <w:pPr>
              <w:pStyle w:val="Scripture"/>
              <w:ind w:left="216" w:hanging="216"/>
              <w:jc w:val="left"/>
            </w:pPr>
            <w:r w:rsidRPr="00B958C9">
              <w:t>And all flesh will see it together;</w:t>
            </w:r>
          </w:p>
          <w:p w:rsidR="00AF0A3A" w:rsidRPr="00B958C9" w:rsidRDefault="00AF0A3A" w:rsidP="00B958C9">
            <w:pPr>
              <w:pStyle w:val="Scripture"/>
              <w:ind w:left="216" w:hanging="216"/>
              <w:jc w:val="left"/>
            </w:pPr>
            <w:r w:rsidRPr="00B958C9">
              <w:t>For the mouth of the Lord has spoken.”</w:t>
            </w:r>
          </w:p>
          <w:p w:rsidR="00AF0A3A" w:rsidRPr="00B958C9" w:rsidRDefault="00AF0A3A" w:rsidP="00B958C9">
            <w:pPr>
              <w:pStyle w:val="Scripture"/>
              <w:ind w:left="216" w:hanging="216"/>
              <w:jc w:val="left"/>
            </w:pPr>
            <w:r w:rsidRPr="00B958C9">
              <w:rPr>
                <w:vertAlign w:val="superscript"/>
              </w:rPr>
              <w:t>6</w:t>
            </w:r>
            <w:r w:rsidRPr="00B958C9">
              <w:t>A voice says, “Call out.”</w:t>
            </w:r>
          </w:p>
          <w:p w:rsidR="00AF0A3A" w:rsidRPr="00B958C9" w:rsidRDefault="00AF0A3A" w:rsidP="00B958C9">
            <w:pPr>
              <w:pStyle w:val="Scripture"/>
              <w:ind w:left="216" w:hanging="216"/>
              <w:jc w:val="left"/>
            </w:pPr>
            <w:r w:rsidRPr="00B958C9">
              <w:t>Then he answered, “What shall I call out?”</w:t>
            </w:r>
          </w:p>
          <w:p w:rsidR="00AF0A3A" w:rsidRPr="00B958C9" w:rsidRDefault="00AF0A3A" w:rsidP="00B958C9">
            <w:pPr>
              <w:pStyle w:val="Scripture"/>
              <w:ind w:left="216" w:hanging="216"/>
              <w:jc w:val="left"/>
            </w:pPr>
            <w:r w:rsidRPr="00B958C9">
              <w:t>All flesh is grass, and all its loveliness is like the flower of the field.</w:t>
            </w:r>
          </w:p>
          <w:p w:rsidR="00AF0A3A" w:rsidRPr="00B958C9" w:rsidRDefault="00AF0A3A" w:rsidP="00B958C9">
            <w:pPr>
              <w:pStyle w:val="Scripture"/>
              <w:ind w:left="216" w:hanging="216"/>
              <w:jc w:val="left"/>
            </w:pPr>
            <w:r w:rsidRPr="00B958C9">
              <w:rPr>
                <w:vertAlign w:val="superscript"/>
              </w:rPr>
              <w:t>7</w:t>
            </w:r>
            <w:r w:rsidRPr="00B958C9">
              <w:t>The grass withers, the flower fades,</w:t>
            </w:r>
          </w:p>
          <w:p w:rsidR="00AF0A3A" w:rsidRPr="00B958C9" w:rsidRDefault="00AF0A3A" w:rsidP="00B958C9">
            <w:pPr>
              <w:pStyle w:val="Scripture"/>
              <w:ind w:left="216" w:hanging="216"/>
              <w:jc w:val="left"/>
            </w:pPr>
            <w:r w:rsidRPr="00B958C9">
              <w:t xml:space="preserve">When the breath of the </w:t>
            </w:r>
            <w:r w:rsidRPr="00B958C9">
              <w:rPr>
                <w:smallCaps/>
              </w:rPr>
              <w:t>Lord</w:t>
            </w:r>
            <w:r w:rsidRPr="00B958C9">
              <w:t xml:space="preserve"> blows upon it;</w:t>
            </w:r>
          </w:p>
          <w:p w:rsidR="00AF0A3A" w:rsidRPr="00B958C9" w:rsidRDefault="00AF0A3A" w:rsidP="00B958C9">
            <w:pPr>
              <w:pStyle w:val="Scripture"/>
              <w:ind w:left="216" w:hanging="216"/>
              <w:jc w:val="left"/>
            </w:pPr>
            <w:r w:rsidRPr="00B958C9">
              <w:t>Surely the people are grass.</w:t>
            </w:r>
          </w:p>
          <w:p w:rsidR="00AF0A3A" w:rsidRPr="00B958C9" w:rsidRDefault="00AF0A3A" w:rsidP="00B958C9">
            <w:pPr>
              <w:pStyle w:val="Scripture"/>
              <w:ind w:left="216" w:hanging="216"/>
              <w:jc w:val="left"/>
            </w:pPr>
            <w:r w:rsidRPr="00B958C9">
              <w:rPr>
                <w:vertAlign w:val="superscript"/>
              </w:rPr>
              <w:t>8</w:t>
            </w:r>
            <w:r w:rsidRPr="00B958C9">
              <w:t>The grass withers, the flower fades,</w:t>
            </w:r>
          </w:p>
          <w:p w:rsidR="00AA3E77" w:rsidRPr="00B958C9" w:rsidRDefault="00AF0A3A" w:rsidP="00B958C9">
            <w:pPr>
              <w:pStyle w:val="Scripture"/>
              <w:ind w:left="216" w:hanging="216"/>
              <w:jc w:val="left"/>
            </w:pPr>
            <w:r w:rsidRPr="00B958C9">
              <w:t>But the word of our God stands forever.</w:t>
            </w:r>
          </w:p>
        </w:tc>
        <w:tc>
          <w:tcPr>
            <w:tcW w:w="7430" w:type="dxa"/>
          </w:tcPr>
          <w:p w:rsidR="008C5DFA" w:rsidRDefault="008C5DFA" w:rsidP="008C5DFA">
            <w:pPr>
              <w:pStyle w:val="Read"/>
            </w:pPr>
            <w:r>
              <w:lastRenderedPageBreak/>
              <w:t>[Read 40:3-8]</w:t>
            </w:r>
          </w:p>
          <w:p w:rsidR="008C5DFA" w:rsidRDefault="008C5DFA" w:rsidP="008C5DFA"/>
          <w:p w:rsidR="008C5DFA" w:rsidRDefault="008C5DFA" w:rsidP="008C5DFA">
            <w:pPr>
              <w:pStyle w:val="Question"/>
            </w:pPr>
            <w:r>
              <w:t>Q: Of all things made, what will continue to remain forever, and why?</w:t>
            </w:r>
          </w:p>
          <w:p w:rsidR="008C5DFA" w:rsidRDefault="008C5DFA" w:rsidP="008C5DFA">
            <w:pPr>
              <w:pStyle w:val="Answer"/>
            </w:pPr>
            <w:r>
              <w:t>A: God’s Word because it contains God’s voice which communicates His will which will always be accomplished.</w:t>
            </w:r>
          </w:p>
          <w:p w:rsidR="00CD4179" w:rsidRDefault="00CD4179" w:rsidP="008C5DFA">
            <w:pPr>
              <w:pStyle w:val="Answer"/>
            </w:pPr>
          </w:p>
          <w:p w:rsidR="00CD4179" w:rsidRPr="00B958C9" w:rsidRDefault="00CD4179" w:rsidP="00B958C9">
            <w:pPr>
              <w:pStyle w:val="Answer"/>
              <w:jc w:val="center"/>
              <w:rPr>
                <w:sz w:val="16"/>
                <w:szCs w:val="16"/>
              </w:rPr>
            </w:pPr>
            <w:r w:rsidRPr="00B958C9">
              <w:rPr>
                <w:sz w:val="16"/>
                <w:szCs w:val="16"/>
              </w:rPr>
              <w:t>[Continued on next page.]</w:t>
            </w:r>
          </w:p>
          <w:p w:rsidR="0042451F" w:rsidRDefault="0042451F" w:rsidP="0042451F">
            <w:pPr>
              <w:pStyle w:val="Question"/>
            </w:pPr>
            <w:r>
              <w:lastRenderedPageBreak/>
              <w:t>Q: What is the meaning of clearing and smoothing and so on n v.3-4?</w:t>
            </w:r>
          </w:p>
          <w:p w:rsidR="0042451F" w:rsidRDefault="0042451F" w:rsidP="0042451F">
            <w:pPr>
              <w:pStyle w:val="Answer"/>
            </w:pPr>
            <w:r>
              <w:t>A: It represents each person removing the personal obstacles of unbelief and disobedience in their life so that they may properly heed God’s call, His Word. It’s not strictly about knowledge, but obedience.</w:t>
            </w:r>
          </w:p>
          <w:p w:rsidR="0042451F" w:rsidRDefault="0042451F" w:rsidP="008C5DFA">
            <w:pPr>
              <w:pStyle w:val="Answer"/>
            </w:pPr>
          </w:p>
          <w:p w:rsidR="0042451F" w:rsidRDefault="0042451F" w:rsidP="0042451F">
            <w:pPr>
              <w:pStyle w:val="Quote"/>
            </w:pPr>
            <w:r>
              <w:t>“Since you have in obedience to the truth purified your souls for a sincere love of the brethren, fervently love one another from the heart, for you have been born again not of seed which is perishable but imperishable, that is, through the living and enduring word of God. For, ‘All flesh is like grass, And all its glory like the flower of grass. The grass withers, And the flower falls off, But the word of the Lord endures forever’ And this is the word which was preached to you.”</w:t>
            </w:r>
          </w:p>
          <w:p w:rsidR="0042451F" w:rsidRDefault="0042451F" w:rsidP="00B958C9">
            <w:pPr>
              <w:pStyle w:val="Quote"/>
              <w:ind w:left="1440"/>
            </w:pPr>
            <w:r w:rsidRPr="00B958C9">
              <w:rPr>
                <w:rFonts w:ascii="Trebuchet MS" w:hAnsi="Trebuchet MS" w:cs="Trebuchet MS"/>
                <w:color w:val="000000"/>
                <w:szCs w:val="20"/>
              </w:rPr>
              <w:t>―</w:t>
            </w:r>
            <w:r>
              <w:t>1 Peter 1:22-25</w:t>
            </w:r>
          </w:p>
          <w:p w:rsidR="008C5DFA" w:rsidRDefault="008C5DFA" w:rsidP="008C5DFA"/>
          <w:p w:rsidR="00AA3E77" w:rsidRDefault="008C5DFA" w:rsidP="008C5DFA">
            <w:pPr>
              <w:pStyle w:val="Application"/>
            </w:pPr>
            <w:r w:rsidRPr="00B958C9">
              <w:rPr>
                <w:b/>
                <w:u w:val="single"/>
              </w:rPr>
              <w:t>Application</w:t>
            </w:r>
            <w:r>
              <w:t>: What, then, ought we to do with God’s Word and how should it impact our lives? Be specific in terms of the amount of energy that ought to go into our investment into God’s Word.</w:t>
            </w:r>
          </w:p>
          <w:p w:rsidR="00353635" w:rsidRPr="00264BD3" w:rsidRDefault="00353635" w:rsidP="008C5DFA">
            <w:pPr>
              <w:pStyle w:val="Application"/>
            </w:pPr>
          </w:p>
        </w:tc>
      </w:tr>
      <w:tr w:rsidR="00AA3E77" w:rsidTr="00B958C9">
        <w:tc>
          <w:tcPr>
            <w:tcW w:w="3600" w:type="dxa"/>
            <w:shd w:val="clear" w:color="auto" w:fill="E6E6E6"/>
          </w:tcPr>
          <w:p w:rsidR="00AF0A3A" w:rsidRPr="00B958C9" w:rsidRDefault="00AF0A3A" w:rsidP="00B958C9">
            <w:pPr>
              <w:pStyle w:val="Scripture"/>
              <w:ind w:left="216" w:hanging="216"/>
              <w:jc w:val="left"/>
            </w:pPr>
            <w:r w:rsidRPr="00B958C9">
              <w:rPr>
                <w:vertAlign w:val="superscript"/>
              </w:rPr>
              <w:lastRenderedPageBreak/>
              <w:t>15</w:t>
            </w:r>
            <w:r w:rsidRPr="00B958C9">
              <w:t>For thus says the high and exalted One</w:t>
            </w:r>
          </w:p>
          <w:p w:rsidR="00AF0A3A" w:rsidRPr="00B958C9" w:rsidRDefault="00AF0A3A" w:rsidP="00B958C9">
            <w:pPr>
              <w:pStyle w:val="Scripture"/>
              <w:ind w:left="216" w:hanging="216"/>
              <w:jc w:val="left"/>
            </w:pPr>
            <w:r w:rsidRPr="00B958C9">
              <w:t>Who lives forever, whose name is Holy,</w:t>
            </w:r>
          </w:p>
          <w:p w:rsidR="00AF0A3A" w:rsidRPr="00B958C9" w:rsidRDefault="00AF0A3A" w:rsidP="00B958C9">
            <w:pPr>
              <w:pStyle w:val="Scripture"/>
              <w:ind w:left="216" w:hanging="216"/>
              <w:jc w:val="left"/>
            </w:pPr>
            <w:r w:rsidRPr="00B958C9">
              <w:t>“I dwell on a high and holy place,</w:t>
            </w:r>
          </w:p>
          <w:p w:rsidR="00AF0A3A" w:rsidRPr="00B958C9" w:rsidRDefault="00AF0A3A" w:rsidP="00B958C9">
            <w:pPr>
              <w:pStyle w:val="Scripture"/>
              <w:ind w:left="216" w:hanging="216"/>
              <w:jc w:val="left"/>
            </w:pPr>
            <w:r w:rsidRPr="00B958C9">
              <w:t>And also with the contrite and lowly of spirit</w:t>
            </w:r>
          </w:p>
          <w:p w:rsidR="00AF0A3A" w:rsidRPr="00B958C9" w:rsidRDefault="00AF0A3A" w:rsidP="00B958C9">
            <w:pPr>
              <w:pStyle w:val="Scripture"/>
              <w:ind w:left="216" w:hanging="216"/>
              <w:jc w:val="left"/>
            </w:pPr>
            <w:r w:rsidRPr="00B958C9">
              <w:t>In order to revive the spirit of the lowly</w:t>
            </w:r>
          </w:p>
          <w:p w:rsidR="00AA3E77" w:rsidRPr="00B958C9" w:rsidRDefault="00AF0A3A" w:rsidP="00B958C9">
            <w:pPr>
              <w:pStyle w:val="Scripture"/>
              <w:ind w:left="216" w:hanging="216"/>
              <w:jc w:val="left"/>
            </w:pPr>
            <w:r w:rsidRPr="00B958C9">
              <w:t>And to revive the heart of the contrite.</w:t>
            </w:r>
          </w:p>
        </w:tc>
        <w:tc>
          <w:tcPr>
            <w:tcW w:w="7430" w:type="dxa"/>
          </w:tcPr>
          <w:p w:rsidR="00AA3E77" w:rsidRDefault="00CB19F8" w:rsidP="00CB19F8">
            <w:pPr>
              <w:pStyle w:val="Read"/>
            </w:pPr>
            <w:r>
              <w:t>[Read 57:15]</w:t>
            </w:r>
          </w:p>
          <w:p w:rsidR="00CB19F8" w:rsidRDefault="00CB19F8" w:rsidP="00AA3E77"/>
          <w:p w:rsidR="00CB19F8" w:rsidRDefault="00CB19F8" w:rsidP="00CB19F8">
            <w:pPr>
              <w:pStyle w:val="Question"/>
            </w:pPr>
            <w:r>
              <w:t xml:space="preserve">Q: In 57:15, what does it mean to be “contrite and lowly of spirit”? </w:t>
            </w:r>
          </w:p>
          <w:p w:rsidR="00CB19F8" w:rsidRDefault="00CB19F8" w:rsidP="00CB19F8">
            <w:pPr>
              <w:pStyle w:val="Answer"/>
            </w:pPr>
            <w:r>
              <w:t>A: “Contrite” means to be sincerely remorseful. It implies that the worshipper is aware of his or her sin and willing to acknowledge its presence and its wrongness. To be “lowly in spirit” is simply to be humble rather than proud.</w:t>
            </w:r>
          </w:p>
          <w:p w:rsidR="00CB19F8" w:rsidRDefault="00CB19F8" w:rsidP="00CB19F8"/>
          <w:p w:rsidR="00CB19F8" w:rsidRDefault="00CB19F8" w:rsidP="00CB19F8">
            <w:pPr>
              <w:pStyle w:val="Question"/>
            </w:pPr>
            <w:r>
              <w:t>Q: What does God promise to do for those who are contrite and low in spirit? What section of the NT does this verse remind you of?</w:t>
            </w:r>
          </w:p>
          <w:p w:rsidR="00CB19F8" w:rsidRDefault="00CB19F8" w:rsidP="00CB19F8">
            <w:pPr>
              <w:pStyle w:val="Answer"/>
            </w:pPr>
            <w:r>
              <w:t>A: God promises to revive the contrite and lowly in spirit. To revive means to give new life to. This verse reminds us of the Beatitudes in Matthew 5.</w:t>
            </w:r>
          </w:p>
          <w:p w:rsidR="00353635" w:rsidRPr="00264BD3" w:rsidRDefault="00353635" w:rsidP="00CB19F8">
            <w:pPr>
              <w:pStyle w:val="Answer"/>
            </w:pPr>
          </w:p>
        </w:tc>
      </w:tr>
      <w:tr w:rsidR="00AA3E77" w:rsidTr="00B958C9">
        <w:tc>
          <w:tcPr>
            <w:tcW w:w="3600" w:type="dxa"/>
            <w:shd w:val="clear" w:color="auto" w:fill="E6E6E6"/>
          </w:tcPr>
          <w:p w:rsidR="00AF0A3A" w:rsidRPr="00B958C9" w:rsidRDefault="00AF0A3A" w:rsidP="00B958C9">
            <w:pPr>
              <w:pStyle w:val="Scripture"/>
              <w:ind w:left="216" w:hanging="216"/>
              <w:jc w:val="left"/>
            </w:pPr>
            <w:r w:rsidRPr="00B958C9">
              <w:rPr>
                <w:vertAlign w:val="superscript"/>
              </w:rPr>
              <w:t>1</w:t>
            </w:r>
            <w:r w:rsidRPr="00B958C9">
              <w:t xml:space="preserve">Thus says the </w:t>
            </w:r>
            <w:r w:rsidRPr="00B958C9">
              <w:rPr>
                <w:smallCaps/>
              </w:rPr>
              <w:t>Lord</w:t>
            </w:r>
            <w:r w:rsidRPr="00B958C9">
              <w:t>,</w:t>
            </w:r>
          </w:p>
          <w:p w:rsidR="00AF0A3A" w:rsidRPr="00B958C9" w:rsidRDefault="00AF0A3A" w:rsidP="00B958C9">
            <w:pPr>
              <w:pStyle w:val="Scripture"/>
              <w:ind w:left="216" w:hanging="216"/>
              <w:jc w:val="left"/>
            </w:pPr>
            <w:r w:rsidRPr="00B958C9">
              <w:t>“Heaven is My throne and the earth is My footstool.</w:t>
            </w:r>
          </w:p>
          <w:p w:rsidR="00AF0A3A" w:rsidRPr="00B958C9" w:rsidRDefault="00AF0A3A" w:rsidP="00B958C9">
            <w:pPr>
              <w:pStyle w:val="Scripture"/>
              <w:ind w:left="216" w:hanging="216"/>
              <w:jc w:val="left"/>
            </w:pPr>
            <w:r w:rsidRPr="00B958C9">
              <w:t>Where then is a house you could build for Me?</w:t>
            </w:r>
          </w:p>
          <w:p w:rsidR="00AF0A3A" w:rsidRPr="00B958C9" w:rsidRDefault="00AF0A3A" w:rsidP="00B958C9">
            <w:pPr>
              <w:pStyle w:val="Scripture"/>
              <w:ind w:left="216" w:hanging="216"/>
              <w:jc w:val="left"/>
            </w:pPr>
            <w:r w:rsidRPr="00B958C9">
              <w:t>And where is a place that I may rest?</w:t>
            </w:r>
          </w:p>
          <w:p w:rsidR="00AF0A3A" w:rsidRPr="00B958C9" w:rsidRDefault="00AF0A3A" w:rsidP="00B958C9">
            <w:pPr>
              <w:pStyle w:val="Scripture"/>
              <w:ind w:left="216" w:hanging="216"/>
              <w:jc w:val="left"/>
            </w:pPr>
            <w:r w:rsidRPr="00B958C9">
              <w:rPr>
                <w:vertAlign w:val="superscript"/>
              </w:rPr>
              <w:t>2</w:t>
            </w:r>
            <w:r w:rsidRPr="00B958C9">
              <w:t>“For My hand made all these things,</w:t>
            </w:r>
          </w:p>
          <w:p w:rsidR="00AF0A3A" w:rsidRPr="00B958C9" w:rsidRDefault="00AF0A3A" w:rsidP="00B958C9">
            <w:pPr>
              <w:pStyle w:val="Scripture"/>
              <w:ind w:left="216" w:hanging="216"/>
              <w:jc w:val="left"/>
            </w:pPr>
            <w:r w:rsidRPr="00B958C9">
              <w:t xml:space="preserve">Thus all these things came into being,” declares the </w:t>
            </w:r>
            <w:r w:rsidRPr="00B958C9">
              <w:rPr>
                <w:smallCaps/>
              </w:rPr>
              <w:t>Lord</w:t>
            </w:r>
            <w:r w:rsidRPr="00B958C9">
              <w:t>.</w:t>
            </w:r>
          </w:p>
          <w:p w:rsidR="00AF0A3A" w:rsidRPr="00B958C9" w:rsidRDefault="00AF0A3A" w:rsidP="00B958C9">
            <w:pPr>
              <w:pStyle w:val="Scripture"/>
              <w:ind w:left="216" w:hanging="216"/>
              <w:jc w:val="left"/>
            </w:pPr>
            <w:r w:rsidRPr="00B958C9">
              <w:t>“But to this one I will look,</w:t>
            </w:r>
          </w:p>
          <w:p w:rsidR="00AA3E77" w:rsidRPr="00B958C9" w:rsidRDefault="00AF0A3A" w:rsidP="00B958C9">
            <w:pPr>
              <w:pStyle w:val="Scripture"/>
              <w:ind w:left="216" w:hanging="216"/>
              <w:jc w:val="left"/>
            </w:pPr>
            <w:r w:rsidRPr="00B958C9">
              <w:t>To him who is humble and contrite of spirit, and who trembles at My word.</w:t>
            </w:r>
          </w:p>
        </w:tc>
        <w:tc>
          <w:tcPr>
            <w:tcW w:w="7430" w:type="dxa"/>
          </w:tcPr>
          <w:p w:rsidR="00AA3E77" w:rsidRDefault="00CB19F8" w:rsidP="00CB19F8">
            <w:pPr>
              <w:pStyle w:val="Read"/>
            </w:pPr>
            <w:r>
              <w:t>[Read 66:1-2]</w:t>
            </w:r>
          </w:p>
          <w:p w:rsidR="00CB19F8" w:rsidRDefault="00CB19F8" w:rsidP="00AA3E77"/>
          <w:p w:rsidR="00CB19F8" w:rsidRDefault="00CB19F8" w:rsidP="00CB19F8">
            <w:pPr>
              <w:pStyle w:val="Question"/>
            </w:pPr>
            <w:r>
              <w:t>Q: In 66:1-2, what is the response to God’s Word for someone who is “humble and contrite of spirit,” and why?</w:t>
            </w:r>
          </w:p>
          <w:p w:rsidR="00CB19F8" w:rsidRDefault="00CB19F8" w:rsidP="00CB19F8">
            <w:pPr>
              <w:pStyle w:val="Answer"/>
            </w:pPr>
            <w:r>
              <w:t>A: He or she “trembles” at God’s Word. Someone who trembles at God’s Word is someone who sees God’s Word as the voice of the Lord Himself.</w:t>
            </w:r>
          </w:p>
          <w:p w:rsidR="00CB19F8" w:rsidRDefault="00CB19F8" w:rsidP="00CB19F8"/>
          <w:p w:rsidR="00CB19F8" w:rsidRDefault="00CB19F8" w:rsidP="00CB19F8">
            <w:pPr>
              <w:pStyle w:val="Application"/>
            </w:pPr>
            <w:r w:rsidRPr="00B958C9">
              <w:rPr>
                <w:b/>
                <w:u w:val="single"/>
              </w:rPr>
              <w:t>Application</w:t>
            </w:r>
            <w:r>
              <w:t>: Discuss the significance of the statement, “God’s Word, the Bible, is literally God’s voice, and it is no different to us than hearing God speak directly through an OT prophet, Jesus, or a NT apostle.” After discussing this a little, name some specific ways in which God’s Word can be given a higher level of respect in our lives (such as not putting other books on top of your Bible). That is, what kinds of things, activities, behaviors ought we to adopt as we elevate the importance of God’s Word?</w:t>
            </w:r>
          </w:p>
          <w:p w:rsidR="00CB19F8" w:rsidRDefault="00CB19F8" w:rsidP="00CB19F8"/>
          <w:p w:rsidR="00CB19F8" w:rsidRDefault="00CB19F8" w:rsidP="00CB19F8">
            <w:pPr>
              <w:pStyle w:val="Question"/>
            </w:pPr>
            <w:r>
              <w:t>Q: What’s the common theme in these?</w:t>
            </w:r>
          </w:p>
          <w:p w:rsidR="00CB19F8" w:rsidRDefault="00CB19F8" w:rsidP="00CB19F8">
            <w:pPr>
              <w:pStyle w:val="Answer"/>
            </w:pPr>
            <w:r>
              <w:t xml:space="preserve">A: God </w:t>
            </w:r>
            <w:r w:rsidR="0042451F">
              <w:t xml:space="preserve">positively </w:t>
            </w:r>
            <w:r>
              <w:t>regards those who have rid themselves of pride and have come to rely upon God’s Word as the source of their satisfaction.</w:t>
            </w:r>
          </w:p>
          <w:p w:rsidR="00CB19F8" w:rsidRDefault="00CB19F8" w:rsidP="00CB19F8"/>
          <w:p w:rsidR="00CB19F8" w:rsidRPr="00264BD3" w:rsidRDefault="00CB19F8" w:rsidP="00CB19F8">
            <w:pPr>
              <w:pStyle w:val="Application"/>
            </w:pPr>
            <w:r w:rsidRPr="00B958C9">
              <w:rPr>
                <w:b/>
                <w:u w:val="single"/>
              </w:rPr>
              <w:t>Application</w:t>
            </w:r>
            <w:r w:rsidR="0042451F">
              <w:t xml:space="preserve">: </w:t>
            </w:r>
            <w:r>
              <w:t>How will the discussion of God’s Word personally alter your approach to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427" w:rsidRDefault="009D3427">
      <w:r>
        <w:separator/>
      </w:r>
    </w:p>
  </w:endnote>
  <w:endnote w:type="continuationSeparator" w:id="0">
    <w:p w:rsidR="009D3427" w:rsidRDefault="009D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79" w:rsidRPr="00A9201F" w:rsidRDefault="00CD4179" w:rsidP="00595814">
    <w:pPr>
      <w:pStyle w:val="Footer"/>
      <w:jc w:val="center"/>
      <w:rPr>
        <w:rFonts w:cs="Arial"/>
        <w:b/>
        <w:color w:val="808000"/>
        <w:sz w:val="16"/>
        <w:szCs w:val="16"/>
      </w:rPr>
    </w:pPr>
    <w:r>
      <w:rPr>
        <w:rFonts w:cs="Arial"/>
        <w:b/>
        <w:color w:val="808000"/>
        <w:sz w:val="16"/>
        <w:szCs w:val="16"/>
      </w:rPr>
      <w:t xml:space="preserve">Isaiah 55:6-11 • God’s Word,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B7F5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B7F56">
      <w:rPr>
        <w:rFonts w:cs="Arial"/>
        <w:b/>
        <w:noProof/>
        <w:color w:val="808000"/>
        <w:sz w:val="16"/>
        <w:szCs w:val="16"/>
      </w:rPr>
      <w:t>2</w:t>
    </w:r>
    <w:r w:rsidRPr="00A9201F">
      <w:rPr>
        <w:rFonts w:cs="Arial"/>
        <w:b/>
        <w:color w:val="808000"/>
        <w:sz w:val="16"/>
        <w:szCs w:val="16"/>
      </w:rPr>
      <w:fldChar w:fldCharType="end"/>
    </w:r>
  </w:p>
  <w:p w:rsidR="00CD4179" w:rsidRPr="00353635" w:rsidRDefault="00CD4179" w:rsidP="00353635">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353635">
      <w:rPr>
        <w:rStyle w:val="foottext"/>
        <w:rFonts w:cs="Arial"/>
        <w:color w:val="999999"/>
        <w:sz w:val="14"/>
        <w:szCs w:val="14"/>
      </w:rPr>
      <w:t xml:space="preserve"> –</w:t>
    </w:r>
    <w:r w:rsidRPr="00A9201F">
      <w:rPr>
        <w:rStyle w:val="foottext"/>
        <w:rFonts w:cs="Arial"/>
        <w:color w:val="999999"/>
        <w:sz w:val="14"/>
        <w:szCs w:val="14"/>
      </w:rPr>
      <w:t xml:space="preserve"> © 20</w:t>
    </w:r>
    <w:r w:rsidR="00353635">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353635" w:rsidRPr="00353635">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353635" w:rsidRPr="00353635">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53635">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427" w:rsidRDefault="009D3427">
      <w:r>
        <w:separator/>
      </w:r>
    </w:p>
  </w:footnote>
  <w:footnote w:type="continuationSeparator" w:id="0">
    <w:p w:rsidR="009D3427" w:rsidRDefault="009D3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11198B"/>
    <w:rsid w:val="00120A9E"/>
    <w:rsid w:val="00127328"/>
    <w:rsid w:val="00175EC7"/>
    <w:rsid w:val="00194076"/>
    <w:rsid w:val="001959D1"/>
    <w:rsid w:val="001C5969"/>
    <w:rsid w:val="001D659A"/>
    <w:rsid w:val="00212373"/>
    <w:rsid w:val="0021620B"/>
    <w:rsid w:val="00224C3C"/>
    <w:rsid w:val="00264BD3"/>
    <w:rsid w:val="00297E90"/>
    <w:rsid w:val="002E2A2D"/>
    <w:rsid w:val="003515B8"/>
    <w:rsid w:val="00353635"/>
    <w:rsid w:val="00361D0F"/>
    <w:rsid w:val="003A0577"/>
    <w:rsid w:val="003D06E5"/>
    <w:rsid w:val="00403F13"/>
    <w:rsid w:val="00410196"/>
    <w:rsid w:val="0042451F"/>
    <w:rsid w:val="00532F4D"/>
    <w:rsid w:val="00537555"/>
    <w:rsid w:val="00595814"/>
    <w:rsid w:val="005E7395"/>
    <w:rsid w:val="006869F6"/>
    <w:rsid w:val="006C128F"/>
    <w:rsid w:val="00710885"/>
    <w:rsid w:val="00710D89"/>
    <w:rsid w:val="007644DF"/>
    <w:rsid w:val="00894746"/>
    <w:rsid w:val="008C5DFA"/>
    <w:rsid w:val="008D7ECA"/>
    <w:rsid w:val="008F32C0"/>
    <w:rsid w:val="00901FBF"/>
    <w:rsid w:val="00920594"/>
    <w:rsid w:val="009449C8"/>
    <w:rsid w:val="00975353"/>
    <w:rsid w:val="009A55AE"/>
    <w:rsid w:val="009A6D73"/>
    <w:rsid w:val="009B46F5"/>
    <w:rsid w:val="009D3427"/>
    <w:rsid w:val="00A45771"/>
    <w:rsid w:val="00A46BBE"/>
    <w:rsid w:val="00A869A1"/>
    <w:rsid w:val="00A9201F"/>
    <w:rsid w:val="00AA3E77"/>
    <w:rsid w:val="00AD2DAC"/>
    <w:rsid w:val="00AF0A3A"/>
    <w:rsid w:val="00AF2D4B"/>
    <w:rsid w:val="00B4747A"/>
    <w:rsid w:val="00B670C9"/>
    <w:rsid w:val="00B818FE"/>
    <w:rsid w:val="00B958C9"/>
    <w:rsid w:val="00BC319A"/>
    <w:rsid w:val="00BD386D"/>
    <w:rsid w:val="00C33AF2"/>
    <w:rsid w:val="00C508FE"/>
    <w:rsid w:val="00CB19F8"/>
    <w:rsid w:val="00CD0014"/>
    <w:rsid w:val="00CD4179"/>
    <w:rsid w:val="00D10E6A"/>
    <w:rsid w:val="00D16BC6"/>
    <w:rsid w:val="00D665A1"/>
    <w:rsid w:val="00D776E4"/>
    <w:rsid w:val="00D9039B"/>
    <w:rsid w:val="00DB0A6E"/>
    <w:rsid w:val="00DB51B9"/>
    <w:rsid w:val="00EB17EF"/>
    <w:rsid w:val="00EB70F4"/>
    <w:rsid w:val="00EB7F56"/>
    <w:rsid w:val="00EE3E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CEF43-15E9-490B-9ED4-9A567273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53635"/>
    <w:pPr>
      <w:ind w:firstLine="144"/>
      <w:jc w:val="both"/>
    </w:pPr>
    <w:rPr>
      <w:rFonts w:ascii="Times New Roman" w:hAnsi="Times New Roman"/>
      <w:color w:val="1F497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8C5DFA"/>
    <w:pPr>
      <w:spacing w:after="120" w:line="480" w:lineRule="auto"/>
      <w:ind w:left="360"/>
    </w:pPr>
  </w:style>
  <w:style w:type="paragraph" w:styleId="NormalWeb">
    <w:name w:val="Normal (Web)"/>
    <w:basedOn w:val="Normal"/>
    <w:rsid w:val="00AF0A3A"/>
    <w:pPr>
      <w:spacing w:before="100" w:beforeAutospacing="1" w:after="100" w:afterAutospacing="1"/>
    </w:pPr>
    <w:rPr>
      <w:rFonts w:ascii="Times New Roman" w:hAnsi="Times New Roman"/>
      <w:sz w:val="24"/>
    </w:rPr>
  </w:style>
  <w:style w:type="character" w:styleId="FollowedHyperlink">
    <w:name w:val="FollowedHyperlink"/>
    <w:rsid w:val="007108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97014246">
      <w:bodyDiv w:val="1"/>
      <w:marLeft w:val="0"/>
      <w:marRight w:val="0"/>
      <w:marTop w:val="0"/>
      <w:marBottom w:val="0"/>
      <w:divBdr>
        <w:top w:val="none" w:sz="0" w:space="0" w:color="auto"/>
        <w:left w:val="none" w:sz="0" w:space="0" w:color="auto"/>
        <w:bottom w:val="none" w:sz="0" w:space="0" w:color="auto"/>
        <w:right w:val="none" w:sz="0" w:space="0" w:color="auto"/>
      </w:divBdr>
      <w:divsChild>
        <w:div w:id="1133332729">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76391249">
      <w:bodyDiv w:val="1"/>
      <w:marLeft w:val="0"/>
      <w:marRight w:val="0"/>
      <w:marTop w:val="0"/>
      <w:marBottom w:val="0"/>
      <w:divBdr>
        <w:top w:val="none" w:sz="0" w:space="0" w:color="auto"/>
        <w:left w:val="none" w:sz="0" w:space="0" w:color="auto"/>
        <w:bottom w:val="none" w:sz="0" w:space="0" w:color="auto"/>
        <w:right w:val="none" w:sz="0" w:space="0" w:color="auto"/>
      </w:divBdr>
      <w:divsChild>
        <w:div w:id="1675838644">
          <w:marLeft w:val="0"/>
          <w:marRight w:val="0"/>
          <w:marTop w:val="0"/>
          <w:marBottom w:val="0"/>
          <w:divBdr>
            <w:top w:val="none" w:sz="0" w:space="0" w:color="auto"/>
            <w:left w:val="none" w:sz="0" w:space="0" w:color="auto"/>
            <w:bottom w:val="none" w:sz="0" w:space="0" w:color="auto"/>
            <w:right w:val="none" w:sz="0" w:space="0" w:color="auto"/>
          </w:divBdr>
        </w:div>
      </w:divsChild>
    </w:div>
    <w:div w:id="1488279278">
      <w:bodyDiv w:val="1"/>
      <w:marLeft w:val="0"/>
      <w:marRight w:val="0"/>
      <w:marTop w:val="0"/>
      <w:marBottom w:val="0"/>
      <w:divBdr>
        <w:top w:val="none" w:sz="0" w:space="0" w:color="auto"/>
        <w:left w:val="none" w:sz="0" w:space="0" w:color="auto"/>
        <w:bottom w:val="none" w:sz="0" w:space="0" w:color="auto"/>
        <w:right w:val="none" w:sz="0" w:space="0" w:color="auto"/>
      </w:divBdr>
      <w:divsChild>
        <w:div w:id="1785614491">
          <w:marLeft w:val="0"/>
          <w:marRight w:val="0"/>
          <w:marTop w:val="0"/>
          <w:marBottom w:val="0"/>
          <w:divBdr>
            <w:top w:val="none" w:sz="0" w:space="0" w:color="auto"/>
            <w:left w:val="none" w:sz="0" w:space="0" w:color="auto"/>
            <w:bottom w:val="none" w:sz="0" w:space="0" w:color="auto"/>
            <w:right w:val="none" w:sz="0" w:space="0" w:color="auto"/>
          </w:divBdr>
        </w:div>
      </w:divsChild>
    </w:div>
    <w:div w:id="1780565678">
      <w:bodyDiv w:val="1"/>
      <w:marLeft w:val="0"/>
      <w:marRight w:val="0"/>
      <w:marTop w:val="0"/>
      <w:marBottom w:val="0"/>
      <w:divBdr>
        <w:top w:val="none" w:sz="0" w:space="0" w:color="auto"/>
        <w:left w:val="none" w:sz="0" w:space="0" w:color="auto"/>
        <w:bottom w:val="none" w:sz="0" w:space="0" w:color="auto"/>
        <w:right w:val="none" w:sz="0" w:space="0" w:color="auto"/>
      </w:divBdr>
      <w:divsChild>
        <w:div w:id="1987854013">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Isaiah 55:6-11 • God’s Word</vt:lpstr>
    </vt:vector>
  </TitlesOfParts>
  <Company>LogosWalk</Company>
  <LinksUpToDate>false</LinksUpToDate>
  <CharactersWithSpaces>7095</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55:6-11 • God’s Word</dc:title>
  <dc:subject/>
  <dc:creator>Danny Isom</dc:creator>
  <cp:keywords/>
  <dc:description/>
  <cp:lastModifiedBy>Danny Isom</cp:lastModifiedBy>
  <cp:revision>2</cp:revision>
  <dcterms:created xsi:type="dcterms:W3CDTF">2016-12-11T00:36:00Z</dcterms:created>
  <dcterms:modified xsi:type="dcterms:W3CDTF">2016-12-11T00:36:00Z</dcterms:modified>
</cp:coreProperties>
</file>