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6B" w:rsidRPr="00882A6B" w:rsidRDefault="00882A6B" w:rsidP="00882A6B">
      <w:pPr>
        <w:pStyle w:val="Title"/>
      </w:pPr>
      <w:bookmarkStart w:id="0" w:name="_GoBack"/>
      <w:bookmarkEnd w:id="0"/>
      <w:r>
        <w:t>Song of Solomon</w:t>
      </w:r>
    </w:p>
    <w:p w:rsidR="00882A6B" w:rsidRDefault="00882A6B" w:rsidP="00882A6B">
      <w:pPr>
        <w:rPr>
          <w:i/>
        </w:rPr>
      </w:pPr>
      <w:r w:rsidRPr="000A1AA5">
        <w:rPr>
          <w:b/>
          <w:i/>
          <w:u w:val="single"/>
        </w:rPr>
        <w:t>NOTE</w:t>
      </w:r>
      <w:r w:rsidRPr="00565D19">
        <w:rPr>
          <w:i/>
        </w:rPr>
        <w:t xml:space="preserve">: The overall outline of </w:t>
      </w:r>
      <w:r>
        <w:rPr>
          <w:i/>
        </w:rPr>
        <w:t xml:space="preserve">the </w:t>
      </w:r>
      <w:r w:rsidRPr="00565D19">
        <w:rPr>
          <w:i/>
        </w:rPr>
        <w:t>Song of Solomon can be divided as follows:</w:t>
      </w:r>
    </w:p>
    <w:p w:rsidR="00882A6B" w:rsidRDefault="00882A6B" w:rsidP="00882A6B">
      <w:pPr>
        <w:numPr>
          <w:ilvl w:val="0"/>
          <w:numId w:val="4"/>
        </w:numPr>
        <w:spacing w:after="0"/>
        <w:rPr>
          <w:i/>
        </w:rPr>
      </w:pPr>
      <w:r w:rsidRPr="00565D19">
        <w:rPr>
          <w:i/>
        </w:rPr>
        <w:t>The Beginning of Love (1:1-5:1)</w:t>
      </w:r>
    </w:p>
    <w:p w:rsidR="00882A6B" w:rsidRDefault="00882A6B" w:rsidP="00882A6B">
      <w:pPr>
        <w:numPr>
          <w:ilvl w:val="1"/>
          <w:numId w:val="4"/>
        </w:numPr>
        <w:spacing w:after="0"/>
        <w:rPr>
          <w:i/>
        </w:rPr>
      </w:pPr>
      <w:r w:rsidRPr="00565D19">
        <w:rPr>
          <w:i/>
        </w:rPr>
        <w:t>Falling in Love (1:1-3:5)</w:t>
      </w:r>
    </w:p>
    <w:p w:rsidR="00882A6B" w:rsidRDefault="00882A6B" w:rsidP="00882A6B">
      <w:pPr>
        <w:numPr>
          <w:ilvl w:val="1"/>
          <w:numId w:val="4"/>
        </w:numPr>
        <w:spacing w:after="0"/>
        <w:rPr>
          <w:i/>
        </w:rPr>
      </w:pPr>
      <w:r w:rsidRPr="00565D19">
        <w:rPr>
          <w:i/>
        </w:rPr>
        <w:t>United in Love (3:6-5:1)</w:t>
      </w:r>
    </w:p>
    <w:p w:rsidR="00882A6B" w:rsidRDefault="00882A6B" w:rsidP="00882A6B">
      <w:pPr>
        <w:numPr>
          <w:ilvl w:val="0"/>
          <w:numId w:val="4"/>
        </w:numPr>
        <w:spacing w:after="0"/>
        <w:rPr>
          <w:i/>
        </w:rPr>
      </w:pPr>
      <w:r w:rsidRPr="00565D19">
        <w:rPr>
          <w:i/>
        </w:rPr>
        <w:t>The Broadening of Love (5:2-8:14)</w:t>
      </w:r>
    </w:p>
    <w:p w:rsidR="00882A6B" w:rsidRDefault="00882A6B" w:rsidP="00882A6B">
      <w:pPr>
        <w:numPr>
          <w:ilvl w:val="1"/>
          <w:numId w:val="4"/>
        </w:numPr>
        <w:spacing w:after="0"/>
        <w:rPr>
          <w:i/>
        </w:rPr>
      </w:pPr>
      <w:r w:rsidRPr="00565D19">
        <w:rPr>
          <w:i/>
        </w:rPr>
        <w:t>Struggling in Love (5:2-7:9)</w:t>
      </w:r>
    </w:p>
    <w:p w:rsidR="00882A6B" w:rsidRPr="00882A6B" w:rsidRDefault="00882A6B" w:rsidP="00882A6B">
      <w:pPr>
        <w:numPr>
          <w:ilvl w:val="1"/>
          <w:numId w:val="4"/>
        </w:numPr>
        <w:spacing w:after="0"/>
        <w:rPr>
          <w:i/>
        </w:rPr>
      </w:pPr>
      <w:r w:rsidRPr="00565D19">
        <w:rPr>
          <w:i/>
        </w:rPr>
        <w:t>Growing in Love (</w:t>
      </w:r>
      <w:r>
        <w:rPr>
          <w:i/>
        </w:rPr>
        <w:t>7:</w:t>
      </w:r>
      <w:r w:rsidRPr="00565D19">
        <w:rPr>
          <w:i/>
        </w:rPr>
        <w:t>4-8:14)</w:t>
      </w:r>
      <w:r>
        <w:rPr>
          <w:i/>
        </w:rPr>
        <w:br/>
      </w:r>
    </w:p>
    <w:p w:rsidR="00882A6B" w:rsidRDefault="00882A6B" w:rsidP="00882A6B">
      <w:pPr>
        <w:numPr>
          <w:ilvl w:val="0"/>
          <w:numId w:val="2"/>
        </w:numPr>
        <w:spacing w:after="0" w:line="240" w:lineRule="auto"/>
      </w:pPr>
      <w:r>
        <w:t>Why is the Song of Solomon in the Bible? How does it fit in with the other books of the Bible?</w:t>
      </w:r>
    </w:p>
    <w:p w:rsidR="00882A6B" w:rsidRDefault="00882A6B" w:rsidP="00882A6B">
      <w:pPr>
        <w:ind w:left="360"/>
      </w:pPr>
      <w:r>
        <w:br/>
      </w:r>
    </w:p>
    <w:p w:rsidR="00882A6B" w:rsidRDefault="00882A6B" w:rsidP="00882A6B">
      <w:pPr>
        <w:numPr>
          <w:ilvl w:val="0"/>
          <w:numId w:val="2"/>
        </w:numPr>
        <w:spacing w:after="0" w:line="240" w:lineRule="auto"/>
      </w:pPr>
      <w:r>
        <w:t>What does the overall outline of the Song of Solomon teach us about love?</w:t>
      </w:r>
    </w:p>
    <w:p w:rsidR="00882A6B" w:rsidRDefault="00882A6B" w:rsidP="00882A6B">
      <w:pPr>
        <w:ind w:left="360"/>
      </w:pPr>
      <w:r>
        <w:br/>
      </w:r>
    </w:p>
    <w:p w:rsidR="00882A6B" w:rsidRDefault="00882A6B" w:rsidP="00882A6B">
      <w:pPr>
        <w:numPr>
          <w:ilvl w:val="0"/>
          <w:numId w:val="2"/>
        </w:numPr>
        <w:spacing w:after="100" w:line="240" w:lineRule="auto"/>
      </w:pPr>
      <w:r>
        <w:t xml:space="preserve">The references to the bride’s family background and connections represents </w:t>
      </w:r>
      <w:r w:rsidRPr="00CC33D8">
        <w:rPr>
          <w:b/>
          <w:color w:val="FF0000"/>
          <w:u w:val="single"/>
        </w:rPr>
        <w:t>leaving</w:t>
      </w:r>
      <w:r>
        <w:t xml:space="preserve"> the </w:t>
      </w:r>
      <w:r w:rsidRPr="00CC33D8">
        <w:rPr>
          <w:b/>
          <w:color w:val="FF0000"/>
          <w:u w:val="single"/>
        </w:rPr>
        <w:t>old life</w:t>
      </w:r>
      <w:r>
        <w:t xml:space="preserve"> for the </w:t>
      </w:r>
      <w:r w:rsidRPr="00CC33D8">
        <w:rPr>
          <w:b/>
          <w:color w:val="FF0000"/>
          <w:u w:val="single"/>
        </w:rPr>
        <w:t>new</w:t>
      </w:r>
      <w:r>
        <w:t>.</w:t>
      </w:r>
    </w:p>
    <w:p w:rsidR="00882A6B" w:rsidRDefault="00882A6B" w:rsidP="00882A6B">
      <w:pPr>
        <w:numPr>
          <w:ilvl w:val="0"/>
          <w:numId w:val="2"/>
        </w:numPr>
        <w:spacing w:after="100" w:line="240" w:lineRule="auto"/>
      </w:pPr>
      <w:r>
        <w:t xml:space="preserve">Song of Solomon has very little to do with </w:t>
      </w:r>
      <w:r w:rsidRPr="00CC33D8">
        <w:rPr>
          <w:b/>
          <w:color w:val="FF0000"/>
          <w:u w:val="single"/>
        </w:rPr>
        <w:t>physical</w:t>
      </w:r>
      <w:r>
        <w:t xml:space="preserve"> relationships and much more to do with </w:t>
      </w:r>
      <w:r w:rsidRPr="00CC33D8">
        <w:rPr>
          <w:b/>
          <w:color w:val="FF0000"/>
          <w:u w:val="single"/>
        </w:rPr>
        <w:t>godly</w:t>
      </w:r>
      <w:r>
        <w:t xml:space="preserve"> relationships based in </w:t>
      </w:r>
      <w:r w:rsidRPr="00CC33D8">
        <w:rPr>
          <w:b/>
          <w:color w:val="FF0000"/>
          <w:u w:val="single"/>
        </w:rPr>
        <w:t>love</w:t>
      </w:r>
      <w:r>
        <w:t>.</w:t>
      </w:r>
    </w:p>
    <w:p w:rsidR="00882A6B" w:rsidRDefault="00882A6B" w:rsidP="00882A6B">
      <w:pPr>
        <w:numPr>
          <w:ilvl w:val="0"/>
          <w:numId w:val="2"/>
        </w:numPr>
        <w:spacing w:after="100" w:line="240" w:lineRule="auto"/>
      </w:pPr>
      <w:r>
        <w:t xml:space="preserve">The geographic references cover every area of Israel, a reminder that God loves ALL of </w:t>
      </w:r>
      <w:r w:rsidRPr="00CC33D8">
        <w:rPr>
          <w:b/>
          <w:color w:val="FF0000"/>
          <w:u w:val="single"/>
        </w:rPr>
        <w:t>Israel</w:t>
      </w:r>
      <w:r>
        <w:t xml:space="preserve"> and ALL of the </w:t>
      </w:r>
      <w:r w:rsidRPr="00CC33D8">
        <w:rPr>
          <w:b/>
          <w:color w:val="FF0000"/>
          <w:u w:val="single"/>
        </w:rPr>
        <w:t>church</w:t>
      </w:r>
      <w:r>
        <w:t>.</w:t>
      </w:r>
    </w:p>
    <w:p w:rsidR="00882A6B" w:rsidRDefault="00882A6B" w:rsidP="00882A6B">
      <w:pPr>
        <w:numPr>
          <w:ilvl w:val="0"/>
          <w:numId w:val="2"/>
        </w:numPr>
        <w:spacing w:after="100" w:line="240" w:lineRule="auto"/>
      </w:pPr>
      <w:r>
        <w:t xml:space="preserve">The different gardens – and the different crops in each – reveals the Messiah’s </w:t>
      </w:r>
      <w:r w:rsidRPr="00CC33D8">
        <w:rPr>
          <w:b/>
          <w:color w:val="FF0000"/>
          <w:u w:val="single"/>
        </w:rPr>
        <w:t>two comings</w:t>
      </w:r>
      <w:r>
        <w:t>.</w:t>
      </w:r>
    </w:p>
    <w:p w:rsidR="00882A6B" w:rsidRDefault="00882A6B" w:rsidP="00882A6B">
      <w:pPr>
        <w:numPr>
          <w:ilvl w:val="0"/>
          <w:numId w:val="2"/>
        </w:numPr>
        <w:spacing w:after="100" w:line="240" w:lineRule="auto"/>
      </w:pPr>
      <w:r>
        <w:t>The Messiah’s two comings and Israel’s rejection then acceptance of Him is reinforced by the</w:t>
      </w:r>
      <w:r w:rsidRPr="00CC33D8">
        <w:rPr>
          <w:b/>
          <w:color w:val="FF0000"/>
          <w:u w:val="single"/>
        </w:rPr>
        <w:t xml:space="preserve"> two dreams</w:t>
      </w:r>
      <w:r>
        <w:t>. (3:1-4 and 5:2-7)</w:t>
      </w:r>
    </w:p>
    <w:p w:rsidR="00882A6B" w:rsidRDefault="00882A6B" w:rsidP="00882A6B">
      <w:pPr>
        <w:numPr>
          <w:ilvl w:val="0"/>
          <w:numId w:val="2"/>
        </w:numPr>
        <w:spacing w:after="100" w:line="240" w:lineRule="auto"/>
      </w:pPr>
      <w:r>
        <w:t xml:space="preserve">The Song of Solomon begins and ends in the same way: The </w:t>
      </w:r>
      <w:r w:rsidRPr="00CC33D8">
        <w:rPr>
          <w:b/>
          <w:color w:val="FF0000"/>
          <w:u w:val="single"/>
        </w:rPr>
        <w:t>bride</w:t>
      </w:r>
      <w:r>
        <w:t xml:space="preserve"> eagerly awaiting the </w:t>
      </w:r>
      <w:r w:rsidRPr="00CC33D8">
        <w:rPr>
          <w:b/>
          <w:color w:val="FF0000"/>
          <w:u w:val="single"/>
        </w:rPr>
        <w:t>bridegroom’s</w:t>
      </w:r>
      <w:r>
        <w:t xml:space="preserve"> arrival. (Again, this speaks of the Messiah’s two comings.)</w:t>
      </w:r>
    </w:p>
    <w:p w:rsidR="00882A6B" w:rsidRPr="00A05CFA" w:rsidRDefault="00882A6B" w:rsidP="00882A6B">
      <w:pPr>
        <w:numPr>
          <w:ilvl w:val="0"/>
          <w:numId w:val="2"/>
        </w:numPr>
        <w:spacing w:after="100" w:line="240" w:lineRule="auto"/>
      </w:pPr>
      <w:r>
        <w:t xml:space="preserve">The chief reason we have difficulty understanding Song of Solomon is that we so rarely </w:t>
      </w:r>
      <w:r w:rsidRPr="00CC33D8">
        <w:rPr>
          <w:b/>
          <w:color w:val="FF0000"/>
          <w:u w:val="single"/>
        </w:rPr>
        <w:t>read it</w:t>
      </w:r>
      <w:r>
        <w:t xml:space="preserve">, much less </w:t>
      </w:r>
      <w:r w:rsidRPr="00CC33D8">
        <w:rPr>
          <w:b/>
          <w:color w:val="FF0000"/>
          <w:u w:val="single"/>
        </w:rPr>
        <w:t>study it</w:t>
      </w:r>
      <w:r>
        <w:t>.</w:t>
      </w:r>
    </w:p>
    <w:p w:rsidR="00460DCA" w:rsidRDefault="00460DCA"/>
    <w:sectPr w:rsidR="00460DCA" w:rsidSect="00882A6B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9A" w:rsidRDefault="00CB729A">
      <w:pPr>
        <w:spacing w:after="0" w:line="240" w:lineRule="auto"/>
      </w:pPr>
      <w:r>
        <w:separator/>
      </w:r>
    </w:p>
  </w:endnote>
  <w:endnote w:type="continuationSeparator" w:id="0">
    <w:p w:rsidR="00CB729A" w:rsidRDefault="00CB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9A" w:rsidRDefault="00CB729A">
      <w:pPr>
        <w:spacing w:after="0" w:line="240" w:lineRule="auto"/>
      </w:pPr>
      <w:r>
        <w:separator/>
      </w:r>
    </w:p>
  </w:footnote>
  <w:footnote w:type="continuationSeparator" w:id="0">
    <w:p w:rsidR="00CB729A" w:rsidRDefault="00CB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71E6"/>
    <w:multiLevelType w:val="hybridMultilevel"/>
    <w:tmpl w:val="F536A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F3D66"/>
    <w:multiLevelType w:val="hybridMultilevel"/>
    <w:tmpl w:val="5A086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87EF1"/>
    <w:multiLevelType w:val="hybridMultilevel"/>
    <w:tmpl w:val="958464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8531B"/>
    <w:multiLevelType w:val="hybridMultilevel"/>
    <w:tmpl w:val="27DC9B3E"/>
    <w:lvl w:ilvl="0" w:tplc="8250A0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340261"/>
    <w:rsid w:val="00460DCA"/>
    <w:rsid w:val="00882A6B"/>
    <w:rsid w:val="00A40D50"/>
    <w:rsid w:val="00C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CCC69-1554-492D-B72D-DF0561CB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82A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333399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1Char">
    <w:name w:val="Heading 1 Char"/>
    <w:link w:val="Heading1"/>
    <w:rsid w:val="00882A6B"/>
    <w:rPr>
      <w:rFonts w:ascii="Arial" w:eastAsia="Times New Roman" w:hAnsi="Arial" w:cs="Arial"/>
      <w:b/>
      <w:bCs/>
      <w:color w:val="333399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2016-12-11T00:40:00Z</dcterms:created>
  <dcterms:modified xsi:type="dcterms:W3CDTF">2016-12-11T00:40:00Z</dcterms:modified>
</cp:coreProperties>
</file>