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FB40E" w14:textId="08980A8E" w:rsidR="00532F4D" w:rsidRDefault="00FF18D6" w:rsidP="007A0C1D">
      <w:pPr>
        <w:pStyle w:val="Heading1"/>
      </w:pPr>
      <w:r>
        <w:t>Proverbs 1-9</w:t>
      </w:r>
      <w:r w:rsidR="008F405F" w:rsidRPr="008F405F">
        <w:t xml:space="preserve"> • </w:t>
      </w:r>
      <w:r>
        <w:t xml:space="preserve">The </w:t>
      </w:r>
      <w:r w:rsidR="00D9276F">
        <w:t>Naive</w:t>
      </w:r>
      <w:r>
        <w:t>, the Scoffer &amp; the Fool</w:t>
      </w:r>
    </w:p>
    <w:tbl>
      <w:tblPr>
        <w:tblW w:w="11030" w:type="dxa"/>
        <w:tblLayout w:type="fixed"/>
        <w:tblLook w:val="00A0" w:firstRow="1" w:lastRow="0" w:firstColumn="1" w:lastColumn="0" w:noHBand="0" w:noVBand="0"/>
      </w:tblPr>
      <w:tblGrid>
        <w:gridCol w:w="3600"/>
        <w:gridCol w:w="7430"/>
      </w:tblGrid>
      <w:tr w:rsidR="00BF0970" w:rsidRPr="00367F2C" w14:paraId="591E9E03" w14:textId="77777777" w:rsidTr="008B690C">
        <w:tc>
          <w:tcPr>
            <w:tcW w:w="11030" w:type="dxa"/>
            <w:gridSpan w:val="2"/>
            <w:tcBorders>
              <w:top w:val="dashSmallGap" w:sz="4" w:space="0" w:color="auto"/>
              <w:bottom w:val="dashSmallGap" w:sz="4" w:space="0" w:color="auto"/>
            </w:tcBorders>
            <w:shd w:val="clear" w:color="auto" w:fill="auto"/>
          </w:tcPr>
          <w:p w14:paraId="13DB7BB8" w14:textId="1B0CC1C4" w:rsidR="00BF0970" w:rsidRDefault="00744755" w:rsidP="00744755">
            <w:pPr>
              <w:pStyle w:val="Read"/>
            </w:pPr>
            <w:r>
              <w:t>Introduction</w:t>
            </w:r>
          </w:p>
          <w:p w14:paraId="13EA3555" w14:textId="18A9C9F5" w:rsidR="00CE01A7" w:rsidRDefault="0076459C" w:rsidP="008B690C">
            <w:pPr>
              <w:pStyle w:val="Application"/>
            </w:pPr>
            <w:r>
              <w:t>Whereas a par</w:t>
            </w:r>
            <w:r w:rsidR="007D5F87">
              <w:t xml:space="preserve">allel Walk with the Word study is provided covering the positive calls of wisdom </w:t>
            </w:r>
            <w:r w:rsidR="00B330D4">
              <w:t>a believer should accept</w:t>
            </w:r>
            <w:r w:rsidR="007D5F87">
              <w:t xml:space="preserve">, </w:t>
            </w:r>
            <w:r w:rsidR="003F430D">
              <w:t xml:space="preserve">this study addresses the characteristics and behavior of those </w:t>
            </w:r>
            <w:r w:rsidR="0026699C">
              <w:t xml:space="preserve">rejecting the same. </w:t>
            </w:r>
            <w:r w:rsidR="00A87BEB">
              <w:t>Unbelievers, by definition, reject God’s Word</w:t>
            </w:r>
            <w:r w:rsidR="007571C2">
              <w:t xml:space="preserve"> outright</w:t>
            </w:r>
            <w:r w:rsidR="00A87BEB">
              <w:t xml:space="preserve">, so what is being addressed here </w:t>
            </w:r>
            <w:r w:rsidR="00DE18D1">
              <w:t>applies more to those who could or shou</w:t>
            </w:r>
            <w:r w:rsidR="00B330D4">
              <w:t>ld adhere to God’s Word but choose not to because a far different spiritual condition</w:t>
            </w:r>
            <w:r w:rsidR="00E26A32">
              <w:t>.</w:t>
            </w:r>
            <w:r w:rsidR="001B011B">
              <w:t xml:space="preserve"> This may go a long way toward answering the puzzling question, at least where Bible-practicing Christians are concerned, of why there are those both in attendance at Church, and even perhaps authentic members of the Body of Christ, who continue to fail to put God’s Word into practice. We often look at the folly of their beliefs and resulting behavior and wonder what it will take before they realize what is so obviously, at least to us, wrong and finally return to God’s Word and ways. Scripture has much to teach that we might understand the greater issues which are at work just below the surface in such individuals</w:t>
            </w:r>
            <w:r w:rsidR="007571C2">
              <w:t xml:space="preserve"> and why it is so difficult to turn them around</w:t>
            </w:r>
            <w:r w:rsidR="001B011B">
              <w:t>.</w:t>
            </w:r>
          </w:p>
          <w:p w14:paraId="6625F46B" w14:textId="5F82CAC5" w:rsidR="001B011B" w:rsidRDefault="001B011B" w:rsidP="008B690C">
            <w:pPr>
              <w:pStyle w:val="Application"/>
            </w:pPr>
          </w:p>
        </w:tc>
      </w:tr>
      <w:tr w:rsidR="00B823EF" w:rsidRPr="00367F2C" w14:paraId="037B9B8E" w14:textId="77777777" w:rsidTr="008B690C">
        <w:tc>
          <w:tcPr>
            <w:tcW w:w="3600" w:type="dxa"/>
            <w:tcBorders>
              <w:top w:val="dashSmallGap" w:sz="4" w:space="0" w:color="auto"/>
              <w:bottom w:val="dashSmallGap" w:sz="4" w:space="0" w:color="auto"/>
            </w:tcBorders>
            <w:shd w:val="clear" w:color="auto" w:fill="E6E6E6"/>
          </w:tcPr>
          <w:p w14:paraId="143D2C9B" w14:textId="7B940E63" w:rsidR="00020C82" w:rsidRDefault="00CD7035" w:rsidP="00B330D4">
            <w:pPr>
              <w:pStyle w:val="Scripture"/>
              <w:ind w:left="144" w:hanging="144"/>
              <w:jc w:val="left"/>
            </w:pPr>
            <w:r w:rsidRPr="00B330D4">
              <w:rPr>
                <w:vertAlign w:val="superscript"/>
              </w:rPr>
              <w:t>20</w:t>
            </w:r>
            <w:r w:rsidR="00020C82">
              <w:t>Wisdom shouts in the street,</w:t>
            </w:r>
          </w:p>
          <w:p w14:paraId="09E4EEF5" w14:textId="77777777" w:rsidR="00020C82" w:rsidRDefault="00020C82" w:rsidP="00B330D4">
            <w:pPr>
              <w:pStyle w:val="Scripture"/>
              <w:ind w:left="144" w:hanging="144"/>
              <w:jc w:val="left"/>
            </w:pPr>
            <w:r>
              <w:t>She lifts her voice in the square;</w:t>
            </w:r>
          </w:p>
          <w:p w14:paraId="2EAFECC5" w14:textId="3D24E17F" w:rsidR="00020C82" w:rsidRDefault="00C14CAB" w:rsidP="00B330D4">
            <w:pPr>
              <w:pStyle w:val="Scripture"/>
              <w:ind w:left="144" w:hanging="144"/>
              <w:jc w:val="left"/>
            </w:pPr>
            <w:r w:rsidRPr="00B330D4">
              <w:rPr>
                <w:vertAlign w:val="superscript"/>
              </w:rPr>
              <w:t>21</w:t>
            </w:r>
            <w:r w:rsidR="00020C82">
              <w:t>At the head of the noisy streets she cries out;</w:t>
            </w:r>
          </w:p>
          <w:p w14:paraId="31164291" w14:textId="77777777" w:rsidR="00B823EF" w:rsidRDefault="00020C82" w:rsidP="00B330D4">
            <w:pPr>
              <w:pStyle w:val="Scripture"/>
              <w:ind w:left="144" w:hanging="144"/>
              <w:jc w:val="left"/>
            </w:pPr>
            <w:r>
              <w:t>At the entrance of the gates in the city she utters her sayings:</w:t>
            </w:r>
          </w:p>
          <w:p w14:paraId="49F123D3" w14:textId="62918722" w:rsidR="00B55C39" w:rsidRDefault="00C14CAB" w:rsidP="00B330D4">
            <w:pPr>
              <w:pStyle w:val="Scripture"/>
              <w:ind w:left="144" w:hanging="144"/>
              <w:jc w:val="left"/>
            </w:pPr>
            <w:r w:rsidRPr="00B330D4">
              <w:rPr>
                <w:vertAlign w:val="superscript"/>
              </w:rPr>
              <w:t>22</w:t>
            </w:r>
            <w:r w:rsidR="00B55C39">
              <w:t>“How long, O naive ones, will you love being simple-minded?</w:t>
            </w:r>
          </w:p>
          <w:p w14:paraId="42F83E2D" w14:textId="77777777" w:rsidR="00B55C39" w:rsidRDefault="00B55C39" w:rsidP="00B330D4">
            <w:pPr>
              <w:pStyle w:val="Scripture"/>
              <w:ind w:left="144" w:hanging="144"/>
              <w:jc w:val="left"/>
            </w:pPr>
            <w:r>
              <w:t>And scoffers delight themselves in scoffing</w:t>
            </w:r>
          </w:p>
          <w:p w14:paraId="06A0BD93" w14:textId="657F65A0" w:rsidR="0021473E" w:rsidRPr="00367F2C" w:rsidRDefault="00B55C39" w:rsidP="000907E7">
            <w:pPr>
              <w:pStyle w:val="Scripture"/>
              <w:ind w:left="144" w:hanging="144"/>
              <w:jc w:val="left"/>
            </w:pPr>
            <w:r>
              <w:t>And fools hate knowledge</w:t>
            </w:r>
            <w:r w:rsidR="00106716">
              <w:t>?</w:t>
            </w:r>
          </w:p>
        </w:tc>
        <w:tc>
          <w:tcPr>
            <w:tcW w:w="7430" w:type="dxa"/>
          </w:tcPr>
          <w:p w14:paraId="5F9553C4" w14:textId="022DD8F3" w:rsidR="002067E2" w:rsidRDefault="00F72894" w:rsidP="00F72894">
            <w:pPr>
              <w:pStyle w:val="Read"/>
            </w:pPr>
            <w:r>
              <w:t xml:space="preserve">[Read </w:t>
            </w:r>
            <w:r w:rsidR="002E1BD0">
              <w:t>1:</w:t>
            </w:r>
            <w:r w:rsidR="00106716">
              <w:t>20-</w:t>
            </w:r>
            <w:r w:rsidR="00B330D4">
              <w:t>22</w:t>
            </w:r>
            <w:r>
              <w:t>]</w:t>
            </w:r>
          </w:p>
          <w:p w14:paraId="7EBB7C36" w14:textId="77777777" w:rsidR="0085554C" w:rsidRPr="00367F2C" w:rsidRDefault="0085554C" w:rsidP="00864B18"/>
          <w:p w14:paraId="16D1E860" w14:textId="7D356A46" w:rsidR="00D9276F" w:rsidRDefault="00D9276F" w:rsidP="00B330D4">
            <w:pPr>
              <w:pStyle w:val="Question"/>
            </w:pPr>
            <w:r>
              <w:t>Q: To whom is</w:t>
            </w:r>
            <w:r w:rsidR="007571C2">
              <w:t xml:space="preserve"> this first call of</w:t>
            </w:r>
            <w:r>
              <w:t xml:space="preserve"> wisdom addressed in 1:20-22?</w:t>
            </w:r>
          </w:p>
          <w:p w14:paraId="3D296A2A" w14:textId="0AC802A4" w:rsidR="00287A9B" w:rsidRDefault="00FB1B7D" w:rsidP="00FB1B7D">
            <w:pPr>
              <w:pStyle w:val="ListParagraph"/>
              <w:numPr>
                <w:ilvl w:val="0"/>
                <w:numId w:val="21"/>
              </w:numPr>
            </w:pPr>
            <w:r>
              <w:t>“</w:t>
            </w:r>
            <w:r w:rsidRPr="00B330D4">
              <w:rPr>
                <w:i/>
              </w:rPr>
              <w:t>O naïve ones</w:t>
            </w:r>
            <w:r w:rsidR="002D491D">
              <w:t>” refers to someone who has yet to learn not to accept anything and everything on face value. Their bad discretion is actually t</w:t>
            </w:r>
            <w:r w:rsidR="00896A96">
              <w:t>he result of no discretion, which is why they are easily led astray.</w:t>
            </w:r>
          </w:p>
          <w:p w14:paraId="566885CD" w14:textId="77777777" w:rsidR="002D491D" w:rsidRDefault="002D491D" w:rsidP="002D491D">
            <w:pPr>
              <w:pStyle w:val="ListParagraph"/>
            </w:pPr>
          </w:p>
          <w:p w14:paraId="4819CF8C" w14:textId="77777777" w:rsidR="002D491D" w:rsidRDefault="002D491D" w:rsidP="00AE1B3A">
            <w:pPr>
              <w:pStyle w:val="Quote"/>
              <w:ind w:left="1440"/>
            </w:pPr>
            <w:r>
              <w:rPr>
                <w:vertAlign w:val="superscript"/>
              </w:rPr>
              <w:t>15</w:t>
            </w:r>
            <w:r>
              <w:t>The naive believes everything,</w:t>
            </w:r>
          </w:p>
          <w:p w14:paraId="724E3B27" w14:textId="70FAFBB5" w:rsidR="002D491D" w:rsidRPr="002D491D" w:rsidRDefault="002D491D" w:rsidP="00AE1B3A">
            <w:pPr>
              <w:pStyle w:val="Quote"/>
              <w:ind w:left="1440"/>
              <w:rPr>
                <w:rFonts w:ascii="Calibri" w:hAnsi="Calibri"/>
                <w:szCs w:val="22"/>
              </w:rPr>
            </w:pPr>
            <w:r>
              <w:t xml:space="preserve">But the sensible man considers his steps. — Proverbs 14:15 </w:t>
            </w:r>
          </w:p>
          <w:p w14:paraId="32745290" w14:textId="77777777" w:rsidR="002D491D" w:rsidRDefault="002D491D" w:rsidP="002D491D">
            <w:pPr>
              <w:ind w:left="360"/>
            </w:pPr>
          </w:p>
          <w:p w14:paraId="1BC9071C" w14:textId="00152E61" w:rsidR="00FB1B7D" w:rsidRDefault="00FB1B7D" w:rsidP="00FB1B7D">
            <w:pPr>
              <w:pStyle w:val="ListParagraph"/>
              <w:numPr>
                <w:ilvl w:val="0"/>
                <w:numId w:val="21"/>
              </w:numPr>
            </w:pPr>
            <w:r>
              <w:t>“</w:t>
            </w:r>
            <w:r w:rsidR="006B4A6F" w:rsidRPr="00B330D4">
              <w:rPr>
                <w:i/>
              </w:rPr>
              <w:t>Scoffers</w:t>
            </w:r>
            <w:r w:rsidR="002D491D">
              <w:t xml:space="preserve">” refers to those who from the outset </w:t>
            </w:r>
            <w:r w:rsidR="00957086">
              <w:t xml:space="preserve">will not listen because </w:t>
            </w:r>
            <w:r w:rsidR="007571C2">
              <w:t>they are</w:t>
            </w:r>
            <w:r w:rsidR="00957086">
              <w:t xml:space="preserve"> ruled</w:t>
            </w:r>
            <w:r w:rsidR="007571C2">
              <w:t xml:space="preserve"> by pride and therefore respond</w:t>
            </w:r>
            <w:r w:rsidR="00957086">
              <w:t xml:space="preserve"> in ways designed to silence or belittle the messenger.</w:t>
            </w:r>
            <w:r w:rsidR="00896A96">
              <w:t xml:space="preserve"> This is the know-it-all who rejects any and all criticism or reproof no matter how it is presented.</w:t>
            </w:r>
          </w:p>
          <w:p w14:paraId="0C656619" w14:textId="77777777" w:rsidR="00957086" w:rsidRDefault="00957086" w:rsidP="00957086">
            <w:pPr>
              <w:pStyle w:val="Quote"/>
              <w:rPr>
                <w:vertAlign w:val="superscript"/>
              </w:rPr>
            </w:pPr>
          </w:p>
          <w:p w14:paraId="14CC64F3" w14:textId="34D938D0" w:rsidR="00957086" w:rsidRDefault="00957086" w:rsidP="00AE1B3A">
            <w:pPr>
              <w:pStyle w:val="Quote"/>
              <w:ind w:left="1440"/>
            </w:pPr>
            <w:r>
              <w:rPr>
                <w:vertAlign w:val="superscript"/>
              </w:rPr>
              <w:t>1</w:t>
            </w:r>
            <w:r>
              <w:t>A wise son accepts his father’s discipline,</w:t>
            </w:r>
          </w:p>
          <w:p w14:paraId="56E8942A" w14:textId="2AF81A60" w:rsidR="00957086" w:rsidRDefault="00957086" w:rsidP="00AE1B3A">
            <w:pPr>
              <w:pStyle w:val="Quote"/>
              <w:ind w:left="1440"/>
            </w:pPr>
            <w:r>
              <w:t>But a scoffer does not listen to rebuke. — Proverbs 13:1</w:t>
            </w:r>
          </w:p>
          <w:p w14:paraId="0B18941E" w14:textId="77777777" w:rsidR="00957086" w:rsidRPr="00957086" w:rsidRDefault="00957086" w:rsidP="00AE1B3A">
            <w:pPr>
              <w:pStyle w:val="Quote"/>
              <w:ind w:left="1440"/>
              <w:rPr>
                <w:rFonts w:ascii="Calibri" w:hAnsi="Calibri"/>
                <w:szCs w:val="22"/>
              </w:rPr>
            </w:pPr>
          </w:p>
          <w:p w14:paraId="0096D1C3" w14:textId="77777777" w:rsidR="00957086" w:rsidRDefault="00957086" w:rsidP="00AE1B3A">
            <w:pPr>
              <w:pStyle w:val="Quote"/>
              <w:ind w:left="1440"/>
            </w:pPr>
            <w:r>
              <w:rPr>
                <w:vertAlign w:val="superscript"/>
              </w:rPr>
              <w:t>24</w:t>
            </w:r>
            <w:r>
              <w:t>“Proud,” “Haughty,” “Scoffer,” are his names,</w:t>
            </w:r>
          </w:p>
          <w:p w14:paraId="6477A603" w14:textId="1045C496" w:rsidR="00957086" w:rsidRPr="00957086" w:rsidRDefault="00957086" w:rsidP="00AE1B3A">
            <w:pPr>
              <w:pStyle w:val="Quote"/>
              <w:ind w:left="1440"/>
              <w:rPr>
                <w:rFonts w:ascii="Calibri" w:hAnsi="Calibri"/>
                <w:szCs w:val="22"/>
              </w:rPr>
            </w:pPr>
            <w:r>
              <w:t xml:space="preserve">Who acts with insolent pride. — Proverbs 21:24 </w:t>
            </w:r>
          </w:p>
          <w:p w14:paraId="20449B6A" w14:textId="77777777" w:rsidR="00957086" w:rsidRDefault="00957086" w:rsidP="00957086">
            <w:pPr>
              <w:ind w:left="360"/>
            </w:pPr>
          </w:p>
          <w:p w14:paraId="246136AC" w14:textId="652FF81C" w:rsidR="006B4A6F" w:rsidRDefault="006B4A6F" w:rsidP="00FB1B7D">
            <w:pPr>
              <w:pStyle w:val="ListParagraph"/>
              <w:numPr>
                <w:ilvl w:val="0"/>
                <w:numId w:val="21"/>
              </w:numPr>
            </w:pPr>
            <w:r>
              <w:t>“</w:t>
            </w:r>
            <w:r w:rsidRPr="00B330D4">
              <w:rPr>
                <w:i/>
              </w:rPr>
              <w:t>Fools</w:t>
            </w:r>
            <w:r w:rsidR="00AE1B3A">
              <w:t>” refers to those who believe they know better than everyone else and refuse to be guided by anything but their o</w:t>
            </w:r>
            <w:r w:rsidR="000907E7">
              <w:t>wn emotions and sense of things.</w:t>
            </w:r>
            <w:r w:rsidR="00896A96">
              <w:t xml:space="preserve"> They might best be described as self-satisfied</w:t>
            </w:r>
          </w:p>
          <w:p w14:paraId="553DBBB7" w14:textId="3ABCAE91" w:rsidR="006B4A6F" w:rsidRDefault="006B4A6F" w:rsidP="006B4A6F"/>
          <w:p w14:paraId="53D797AA" w14:textId="77777777" w:rsidR="00AE1B3A" w:rsidRDefault="007B196B" w:rsidP="00AE1B3A">
            <w:pPr>
              <w:pStyle w:val="Quote"/>
              <w:ind w:left="1440"/>
            </w:pPr>
            <w:r>
              <w:rPr>
                <w:vertAlign w:val="superscript"/>
              </w:rPr>
              <w:t>2</w:t>
            </w:r>
            <w:r>
              <w:t>A fool doe</w:t>
            </w:r>
            <w:r w:rsidR="00AE1B3A">
              <w:t>s not delight in understanding,</w:t>
            </w:r>
          </w:p>
          <w:p w14:paraId="09A9A2B6" w14:textId="17D35B95" w:rsidR="007B196B" w:rsidRPr="00AE1B3A" w:rsidRDefault="007B196B" w:rsidP="00AE1B3A">
            <w:pPr>
              <w:pStyle w:val="Quote"/>
              <w:ind w:left="1440"/>
              <w:rPr>
                <w:rFonts w:ascii="Calibri" w:hAnsi="Calibri"/>
                <w:szCs w:val="22"/>
              </w:rPr>
            </w:pPr>
            <w:r>
              <w:t xml:space="preserve">But only in revealing his own mind. — Proverbs 18:2 </w:t>
            </w:r>
          </w:p>
          <w:p w14:paraId="6DBBC524" w14:textId="7EB0FA80" w:rsidR="00AE1B3A" w:rsidRDefault="00AE1B3A" w:rsidP="00AE1B3A">
            <w:pPr>
              <w:pStyle w:val="Quote"/>
              <w:ind w:left="1440"/>
              <w:rPr>
                <w:vertAlign w:val="superscript"/>
              </w:rPr>
            </w:pPr>
          </w:p>
          <w:p w14:paraId="446075F9" w14:textId="7CF571F3" w:rsidR="007B196B" w:rsidRPr="00AE1B3A" w:rsidRDefault="00AE1B3A" w:rsidP="00AE1B3A">
            <w:pPr>
              <w:pStyle w:val="Quote"/>
              <w:ind w:left="1440"/>
              <w:rPr>
                <w:rFonts w:ascii="Calibri" w:hAnsi="Calibri"/>
                <w:szCs w:val="22"/>
              </w:rPr>
            </w:pPr>
            <w:r>
              <w:rPr>
                <w:vertAlign w:val="superscript"/>
              </w:rPr>
              <w:t>2</w:t>
            </w:r>
            <w:r>
              <w:t>A wise man’s heart directs him toward the right, but the foolish man’s heart directs him toward the left. — Ecc. 10:2</w:t>
            </w:r>
          </w:p>
          <w:p w14:paraId="1C74AE8F" w14:textId="77777777" w:rsidR="007B196B" w:rsidRDefault="007B196B" w:rsidP="006B4A6F"/>
          <w:p w14:paraId="3289D37E" w14:textId="218FDA78" w:rsidR="006418A6" w:rsidRDefault="006418A6" w:rsidP="00A44688">
            <w:pPr>
              <w:pStyle w:val="Question"/>
            </w:pPr>
            <w:r>
              <w:t xml:space="preserve">Q: </w:t>
            </w:r>
            <w:r w:rsidR="007571C2">
              <w:t>According to these verses, w</w:t>
            </w:r>
            <w:r>
              <w:t>hat is the chief characteristic defining each of these types of people?</w:t>
            </w:r>
          </w:p>
          <w:p w14:paraId="5B3794DC" w14:textId="49936FC5" w:rsidR="006418A6" w:rsidRDefault="003A10DB" w:rsidP="006418A6">
            <w:pPr>
              <w:pStyle w:val="ListParagraph"/>
              <w:numPr>
                <w:ilvl w:val="0"/>
                <w:numId w:val="22"/>
              </w:numPr>
            </w:pPr>
            <w:r>
              <w:t>The naïve “</w:t>
            </w:r>
            <w:r w:rsidRPr="00B330D4">
              <w:rPr>
                <w:i/>
              </w:rPr>
              <w:t>love being simple-minded</w:t>
            </w:r>
            <w:r>
              <w:t>”</w:t>
            </w:r>
            <w:r w:rsidR="00AE1B3A">
              <w:t>—that is, when they accept any and every thing on face value, they are in their comfort zone.</w:t>
            </w:r>
          </w:p>
          <w:p w14:paraId="50C6B5E1" w14:textId="5D41D722" w:rsidR="003144A4" w:rsidRDefault="003144A4" w:rsidP="006418A6">
            <w:pPr>
              <w:pStyle w:val="ListParagraph"/>
              <w:numPr>
                <w:ilvl w:val="0"/>
                <w:numId w:val="22"/>
              </w:numPr>
            </w:pPr>
            <w:r>
              <w:t>The scoffer</w:t>
            </w:r>
            <w:r w:rsidR="00C7166A">
              <w:t>s</w:t>
            </w:r>
            <w:r>
              <w:t xml:space="preserve"> “</w:t>
            </w:r>
            <w:r w:rsidRPr="00B330D4">
              <w:rPr>
                <w:i/>
              </w:rPr>
              <w:t>delight themselves in scoffing</w:t>
            </w:r>
            <w:r w:rsidR="00AE1B3A">
              <w:t>”—that is, they are not just prideful, but actually thrive in it.</w:t>
            </w:r>
          </w:p>
          <w:p w14:paraId="3269534B" w14:textId="6901B27F" w:rsidR="004A01A5" w:rsidRDefault="00C7166A" w:rsidP="004A01A5">
            <w:pPr>
              <w:pStyle w:val="ListParagraph"/>
              <w:numPr>
                <w:ilvl w:val="0"/>
                <w:numId w:val="22"/>
              </w:numPr>
            </w:pPr>
            <w:r>
              <w:t>The fools “</w:t>
            </w:r>
            <w:r w:rsidRPr="00B330D4">
              <w:rPr>
                <w:i/>
              </w:rPr>
              <w:t>hate knowledge</w:t>
            </w:r>
            <w:r w:rsidR="000907E7">
              <w:t>”—that is, they cannot abide anything which might expose their lack of judgment to do whatever they want to do whenever they want to do it.</w:t>
            </w:r>
          </w:p>
          <w:p w14:paraId="47D1C9BB" w14:textId="2A0E6B80" w:rsidR="00284921" w:rsidRDefault="00473036" w:rsidP="000907E7">
            <w:pPr>
              <w:pStyle w:val="Application"/>
            </w:pPr>
            <w:r>
              <w:rPr>
                <w:b/>
                <w:u w:val="single"/>
              </w:rPr>
              <w:lastRenderedPageBreak/>
              <w:t>Application</w:t>
            </w:r>
            <w:r w:rsidR="009464C6">
              <w:t xml:space="preserve">: </w:t>
            </w:r>
            <w:bookmarkStart w:id="0" w:name="_Hlk493151028"/>
            <w:r w:rsidR="009464C6">
              <w:t>This goes a long way to</w:t>
            </w:r>
            <w:r w:rsidR="000907E7">
              <w:t>ward</w:t>
            </w:r>
            <w:r w:rsidR="009464C6">
              <w:t xml:space="preserve"> understanding that their </w:t>
            </w:r>
            <w:r w:rsidR="000907E7">
              <w:t xml:space="preserve">common </w:t>
            </w:r>
            <w:r w:rsidR="009464C6">
              <w:t xml:space="preserve">condition is not primarily attributed to being deceived or </w:t>
            </w:r>
            <w:r w:rsidR="00602555">
              <w:t xml:space="preserve">resulting from </w:t>
            </w:r>
            <w:r w:rsidR="00AD0E60">
              <w:t>a chance circumstance</w:t>
            </w:r>
            <w:r w:rsidR="00E63DC0">
              <w:t>—it is s</w:t>
            </w:r>
            <w:r w:rsidR="00046531">
              <w:t>omething they ha</w:t>
            </w:r>
            <w:r w:rsidR="000907E7">
              <w:t>ve embraced and actively pursue; it’s both a lifestyle and a way of thinking in place of biblical faith.</w:t>
            </w:r>
            <w:bookmarkEnd w:id="0"/>
          </w:p>
          <w:p w14:paraId="7999270A" w14:textId="44BDFE4E" w:rsidR="000907E7" w:rsidRPr="00367F2C" w:rsidRDefault="000907E7" w:rsidP="000907E7">
            <w:pPr>
              <w:pStyle w:val="Application"/>
            </w:pPr>
          </w:p>
        </w:tc>
      </w:tr>
      <w:tr w:rsidR="002067E2" w:rsidRPr="00367F2C" w14:paraId="30E5CB94" w14:textId="77777777" w:rsidTr="008B690C">
        <w:tc>
          <w:tcPr>
            <w:tcW w:w="3600" w:type="dxa"/>
            <w:tcBorders>
              <w:top w:val="dashSmallGap" w:sz="4" w:space="0" w:color="auto"/>
              <w:bottom w:val="dashSmallGap" w:sz="4" w:space="0" w:color="auto"/>
            </w:tcBorders>
            <w:shd w:val="clear" w:color="auto" w:fill="E6E6E6"/>
          </w:tcPr>
          <w:p w14:paraId="787CEBAB" w14:textId="7CBDC330" w:rsidR="000907E7" w:rsidRDefault="000907E7" w:rsidP="000907E7">
            <w:pPr>
              <w:pStyle w:val="Scripture"/>
              <w:ind w:left="144" w:hanging="144"/>
              <w:jc w:val="left"/>
            </w:pPr>
            <w:r w:rsidRPr="00B330D4">
              <w:rPr>
                <w:vertAlign w:val="superscript"/>
              </w:rPr>
              <w:lastRenderedPageBreak/>
              <w:t>4</w:t>
            </w:r>
            <w:r>
              <w:t>“To you, O men, I call,</w:t>
            </w:r>
          </w:p>
          <w:p w14:paraId="6B69E9E4" w14:textId="77777777" w:rsidR="000907E7" w:rsidRDefault="000907E7" w:rsidP="000907E7">
            <w:pPr>
              <w:pStyle w:val="Scripture"/>
              <w:ind w:left="144" w:hanging="144"/>
              <w:jc w:val="left"/>
            </w:pPr>
            <w:r>
              <w:t>And my voice is to the sons of men.</w:t>
            </w:r>
          </w:p>
          <w:p w14:paraId="30B7D0E2" w14:textId="77777777" w:rsidR="000907E7" w:rsidRDefault="000907E7" w:rsidP="000907E7">
            <w:pPr>
              <w:pStyle w:val="Scripture"/>
              <w:ind w:left="144" w:hanging="144"/>
              <w:jc w:val="left"/>
            </w:pPr>
            <w:r w:rsidRPr="00B330D4">
              <w:rPr>
                <w:vertAlign w:val="superscript"/>
              </w:rPr>
              <w:t>5</w:t>
            </w:r>
            <w:r>
              <w:t>O naive ones, understand prudence;</w:t>
            </w:r>
          </w:p>
          <w:p w14:paraId="380B3FDF" w14:textId="617DC33C" w:rsidR="002067E2" w:rsidRPr="00367F2C" w:rsidRDefault="000907E7" w:rsidP="000907E7">
            <w:pPr>
              <w:pStyle w:val="Scripture"/>
              <w:ind w:left="144" w:hanging="144"/>
              <w:jc w:val="left"/>
            </w:pPr>
            <w:r>
              <w:t>And, O fools, understand wisdom.</w:t>
            </w:r>
          </w:p>
        </w:tc>
        <w:tc>
          <w:tcPr>
            <w:tcW w:w="7430" w:type="dxa"/>
          </w:tcPr>
          <w:p w14:paraId="49AE9A8A" w14:textId="77777777" w:rsidR="000907E7" w:rsidRDefault="000907E7" w:rsidP="000907E7">
            <w:pPr>
              <w:pStyle w:val="Read"/>
            </w:pPr>
            <w:r>
              <w:t>[Read 8:4-5]</w:t>
            </w:r>
          </w:p>
          <w:p w14:paraId="4A6B7FAB" w14:textId="77777777" w:rsidR="000907E7" w:rsidRDefault="000907E7" w:rsidP="000907E7"/>
          <w:p w14:paraId="190D8D4E" w14:textId="77777777" w:rsidR="000907E7" w:rsidRDefault="000907E7" w:rsidP="000907E7">
            <w:pPr>
              <w:pStyle w:val="Question"/>
            </w:pPr>
            <w:r>
              <w:t>Q: What is textually different about who is addressed in wisdom’s second call in 8:4-5?</w:t>
            </w:r>
          </w:p>
          <w:p w14:paraId="37F29612" w14:textId="77777777" w:rsidR="000907E7" w:rsidRDefault="000907E7" w:rsidP="000907E7">
            <w:pPr>
              <w:pStyle w:val="Answer"/>
            </w:pPr>
            <w:r>
              <w:t>A: It is to “</w:t>
            </w:r>
            <w:r w:rsidRPr="002D7C8C">
              <w:rPr>
                <w:i/>
              </w:rPr>
              <w:t>naïve ones</w:t>
            </w:r>
            <w:r>
              <w:t>” and “</w:t>
            </w:r>
            <w:r w:rsidRPr="002D7C8C">
              <w:rPr>
                <w:i/>
              </w:rPr>
              <w:t>fools</w:t>
            </w:r>
            <w:r>
              <w:t>”.</w:t>
            </w:r>
          </w:p>
          <w:p w14:paraId="7073F4DF" w14:textId="77777777" w:rsidR="000907E7" w:rsidRDefault="000907E7" w:rsidP="000907E7"/>
          <w:p w14:paraId="2B860207" w14:textId="2B44A7E8" w:rsidR="000907E7" w:rsidRDefault="00C00400" w:rsidP="000907E7">
            <w:pPr>
              <w:pStyle w:val="Question"/>
            </w:pPr>
            <w:r>
              <w:t>Q: Why do you suppose</w:t>
            </w:r>
            <w:r w:rsidR="000907E7">
              <w:t xml:space="preserve"> “scoffers” are absent?</w:t>
            </w:r>
          </w:p>
          <w:p w14:paraId="4F08997D" w14:textId="7A7A6915" w:rsidR="000907E7" w:rsidRDefault="000907E7" w:rsidP="000907E7">
            <w:pPr>
              <w:pStyle w:val="Answer"/>
            </w:pPr>
            <w:r>
              <w:t>A: This particular call is to “</w:t>
            </w:r>
            <w:r w:rsidRPr="002D7C8C">
              <w:rPr>
                <w:i/>
              </w:rPr>
              <w:t>understand prudence</w:t>
            </w:r>
            <w:r>
              <w:t>” and “</w:t>
            </w:r>
            <w:r w:rsidRPr="002D7C8C">
              <w:rPr>
                <w:i/>
              </w:rPr>
              <w:t>understand wisdom</w:t>
            </w:r>
            <w:r>
              <w:t>”, both of which by definition a “</w:t>
            </w:r>
            <w:r w:rsidRPr="002D7C8C">
              <w:rPr>
                <w:i/>
              </w:rPr>
              <w:t>scoffer</w:t>
            </w:r>
            <w:r>
              <w:t>” will not respond to</w:t>
            </w:r>
            <w:r w:rsidR="007571C2">
              <w:t xml:space="preserve"> because they automatically reject it</w:t>
            </w:r>
            <w:r>
              <w:t>.</w:t>
            </w:r>
          </w:p>
          <w:p w14:paraId="17F52D2D" w14:textId="77777777" w:rsidR="000907E7" w:rsidRDefault="000907E7" w:rsidP="000907E7"/>
          <w:p w14:paraId="67D8B581" w14:textId="60E13484" w:rsidR="00F72894" w:rsidRDefault="00C00400" w:rsidP="000907E7">
            <w:pPr>
              <w:pStyle w:val="Application"/>
            </w:pPr>
            <w:r>
              <w:rPr>
                <w:b/>
                <w:bCs/>
                <w:iCs/>
                <w:u w:val="single"/>
              </w:rPr>
              <w:t>Application</w:t>
            </w:r>
            <w:r w:rsidR="000907E7">
              <w:t xml:space="preserve">: </w:t>
            </w:r>
            <w:bookmarkStart w:id="1" w:name="_Hlk493151245"/>
            <w:r w:rsidR="000907E7">
              <w:t xml:space="preserve">The “naïve” and the “fool” could make a correction </w:t>
            </w:r>
            <w:r w:rsidR="00896A96">
              <w:t>by</w:t>
            </w:r>
            <w:r w:rsidR="000907E7">
              <w:t xml:space="preserve"> the acceptance of God’s Word because they are simply ignoring or overlooking it. A scoffer’s behavior precludes the acceptance of God’s Word from the outset because they actively demean and reject it.</w:t>
            </w:r>
            <w:bookmarkEnd w:id="1"/>
          </w:p>
          <w:p w14:paraId="4AE79256" w14:textId="29C78F7F" w:rsidR="000907E7" w:rsidRPr="00367F2C" w:rsidRDefault="000907E7" w:rsidP="000907E7"/>
        </w:tc>
      </w:tr>
      <w:tr w:rsidR="002067E2" w:rsidRPr="00367F2C" w14:paraId="6BCCC7B9" w14:textId="77777777" w:rsidTr="008B690C">
        <w:tc>
          <w:tcPr>
            <w:tcW w:w="3600" w:type="dxa"/>
            <w:tcBorders>
              <w:top w:val="dashSmallGap" w:sz="4" w:space="0" w:color="auto"/>
              <w:bottom w:val="dashSmallGap" w:sz="4" w:space="0" w:color="auto"/>
            </w:tcBorders>
            <w:shd w:val="clear" w:color="auto" w:fill="E6E6E6"/>
          </w:tcPr>
          <w:p w14:paraId="3D94867F" w14:textId="5E920C64" w:rsidR="000907E7" w:rsidRDefault="000907E7" w:rsidP="000907E7">
            <w:pPr>
              <w:pStyle w:val="Scripture"/>
              <w:ind w:left="144" w:hanging="144"/>
              <w:jc w:val="left"/>
            </w:pPr>
            <w:r w:rsidRPr="00B330D4">
              <w:rPr>
                <w:vertAlign w:val="superscript"/>
              </w:rPr>
              <w:t>4</w:t>
            </w:r>
            <w:r>
              <w:t>“Whoever is naive, let him turn in here!”</w:t>
            </w:r>
          </w:p>
          <w:p w14:paraId="05F8869D" w14:textId="77777777" w:rsidR="000907E7" w:rsidRDefault="000907E7" w:rsidP="000907E7">
            <w:pPr>
              <w:pStyle w:val="Scripture"/>
              <w:ind w:left="144" w:hanging="144"/>
              <w:jc w:val="left"/>
            </w:pPr>
            <w:r>
              <w:t>To him who lacks understanding she says,</w:t>
            </w:r>
          </w:p>
          <w:p w14:paraId="2A50EBA9" w14:textId="77777777" w:rsidR="000907E7" w:rsidRDefault="000907E7" w:rsidP="000907E7">
            <w:pPr>
              <w:pStyle w:val="Scripture"/>
              <w:ind w:left="144" w:hanging="144"/>
              <w:jc w:val="left"/>
            </w:pPr>
            <w:r w:rsidRPr="00B330D4">
              <w:rPr>
                <w:vertAlign w:val="superscript"/>
              </w:rPr>
              <w:t>5</w:t>
            </w:r>
            <w:r>
              <w:t>“Come, eat of my food</w:t>
            </w:r>
          </w:p>
          <w:p w14:paraId="7D6D75D4" w14:textId="77777777" w:rsidR="000907E7" w:rsidRDefault="000907E7" w:rsidP="000907E7">
            <w:pPr>
              <w:pStyle w:val="Scripture"/>
              <w:ind w:left="144" w:hanging="144"/>
              <w:jc w:val="left"/>
            </w:pPr>
            <w:r>
              <w:t>And drink of the wine I have mixed.</w:t>
            </w:r>
          </w:p>
          <w:p w14:paraId="07AC3CB5" w14:textId="77777777" w:rsidR="000907E7" w:rsidRDefault="000907E7" w:rsidP="000907E7">
            <w:pPr>
              <w:pStyle w:val="Scripture"/>
              <w:ind w:left="144" w:hanging="144"/>
              <w:jc w:val="left"/>
            </w:pPr>
            <w:r w:rsidRPr="002D7C8C">
              <w:rPr>
                <w:vertAlign w:val="superscript"/>
              </w:rPr>
              <w:t>6</w:t>
            </w:r>
            <w:r>
              <w:rPr>
                <w:rFonts w:ascii="Calibri" w:hAnsi="Calibri" w:cs="Calibri"/>
              </w:rPr>
              <w:t>﻿</w:t>
            </w:r>
            <w:r>
              <w:t>Forsake your folly and live,</w:t>
            </w:r>
          </w:p>
          <w:p w14:paraId="7ABFBA8A" w14:textId="2D17DDFF" w:rsidR="002067E2" w:rsidRPr="00367F2C" w:rsidRDefault="000907E7" w:rsidP="000907E7">
            <w:pPr>
              <w:pStyle w:val="Scripture"/>
              <w:ind w:left="144" w:hanging="144"/>
              <w:jc w:val="left"/>
            </w:pPr>
            <w:r>
              <w:t>And proceed in the way of understanding.”</w:t>
            </w:r>
          </w:p>
        </w:tc>
        <w:tc>
          <w:tcPr>
            <w:tcW w:w="7430" w:type="dxa"/>
          </w:tcPr>
          <w:p w14:paraId="6D951C4D" w14:textId="77777777" w:rsidR="000907E7" w:rsidRDefault="000907E7" w:rsidP="000907E7">
            <w:pPr>
              <w:pStyle w:val="Read"/>
            </w:pPr>
            <w:r>
              <w:t>[Read 9:4-6]</w:t>
            </w:r>
          </w:p>
          <w:p w14:paraId="0C6BBA13" w14:textId="77777777" w:rsidR="000907E7" w:rsidRDefault="000907E7" w:rsidP="000907E7"/>
          <w:p w14:paraId="1BCE275F" w14:textId="77777777" w:rsidR="000907E7" w:rsidRDefault="000907E7" w:rsidP="000907E7">
            <w:pPr>
              <w:pStyle w:val="Question"/>
            </w:pPr>
            <w:r>
              <w:t>Q: What is obviously different about the target audience in wisdom’s third call in 9:4-6?</w:t>
            </w:r>
          </w:p>
          <w:p w14:paraId="4EC93164" w14:textId="77777777" w:rsidR="000907E7" w:rsidRDefault="000907E7" w:rsidP="000907E7">
            <w:pPr>
              <w:pStyle w:val="Answer"/>
            </w:pPr>
            <w:r>
              <w:t>A: It is reduced to addressing the naïve alone.</w:t>
            </w:r>
          </w:p>
          <w:p w14:paraId="1778A6EB" w14:textId="77777777" w:rsidR="000907E7" w:rsidRDefault="000907E7" w:rsidP="000907E7"/>
          <w:p w14:paraId="0AA833D5" w14:textId="77777777" w:rsidR="000907E7" w:rsidRDefault="000907E7" w:rsidP="000907E7">
            <w:pPr>
              <w:pStyle w:val="Question"/>
            </w:pPr>
            <w:r>
              <w:t>Q: Why might this category possess the greatest potential for change?</w:t>
            </w:r>
          </w:p>
          <w:p w14:paraId="71D9172A" w14:textId="0BEAF5D0" w:rsidR="000907E7" w:rsidRDefault="000907E7" w:rsidP="000907E7">
            <w:pPr>
              <w:pStyle w:val="Answer"/>
            </w:pPr>
            <w:r>
              <w:t>A: Whereas scoffers actively reject God’s Word, and fools unwisely share a close behavior because they “</w:t>
            </w:r>
            <w:r w:rsidRPr="002D7C8C">
              <w:rPr>
                <w:i/>
              </w:rPr>
              <w:t>hate knowledge</w:t>
            </w:r>
            <w:r>
              <w:t>” (1:22), the naïve can cure their ignorance by ultimately embracing and accepting God’s Word.</w:t>
            </w:r>
            <w:r w:rsidR="00896A96">
              <w:t xml:space="preserve"> They may even learn from what happens to the others.</w:t>
            </w:r>
          </w:p>
          <w:p w14:paraId="4FE4F2D8" w14:textId="74AF280E" w:rsidR="00896A96" w:rsidRDefault="00896A96" w:rsidP="000907E7">
            <w:pPr>
              <w:pStyle w:val="Answer"/>
            </w:pPr>
          </w:p>
          <w:p w14:paraId="16B4A31C" w14:textId="77777777" w:rsidR="00896A96" w:rsidRDefault="00896A96" w:rsidP="00896A96">
            <w:pPr>
              <w:pStyle w:val="Quote"/>
              <w:ind w:left="1440"/>
            </w:pPr>
            <w:r>
              <w:rPr>
                <w:vertAlign w:val="superscript"/>
              </w:rPr>
              <w:t>11</w:t>
            </w:r>
            <w:r>
              <w:t>When the scoffer is punished, the naive becomes wise;</w:t>
            </w:r>
          </w:p>
          <w:p w14:paraId="7EA08C88" w14:textId="5AA2B446" w:rsidR="00896A96" w:rsidRPr="00896A96" w:rsidRDefault="00896A96" w:rsidP="00896A96">
            <w:pPr>
              <w:pStyle w:val="Quote"/>
              <w:ind w:left="1440"/>
              <w:rPr>
                <w:rFonts w:ascii="Calibri" w:hAnsi="Calibri"/>
                <w:szCs w:val="22"/>
              </w:rPr>
            </w:pPr>
            <w:r>
              <w:t>But when the wise is instructed, he receives knowledge.</w:t>
            </w:r>
            <w:r>
              <w:br/>
              <w:t>— Proverbs 21:11</w:t>
            </w:r>
          </w:p>
          <w:p w14:paraId="305AAD94" w14:textId="77777777" w:rsidR="000907E7" w:rsidRDefault="000907E7" w:rsidP="000907E7"/>
          <w:p w14:paraId="21C1E268" w14:textId="77777777" w:rsidR="000907E7" w:rsidRDefault="000907E7" w:rsidP="000907E7">
            <w:pPr>
              <w:pStyle w:val="Question"/>
            </w:pPr>
            <w:r>
              <w:t>Q: How is this change expressed in all these verses?</w:t>
            </w:r>
          </w:p>
          <w:p w14:paraId="261768E1" w14:textId="77777777" w:rsidR="000907E7" w:rsidRDefault="000907E7" w:rsidP="000907E7">
            <w:pPr>
              <w:pStyle w:val="Answer"/>
            </w:pPr>
            <w:r>
              <w:t>A: In the invitation, “</w:t>
            </w:r>
            <w:r w:rsidRPr="002D7C8C">
              <w:rPr>
                <w:i/>
              </w:rPr>
              <w:t>Come, eat my food</w:t>
            </w:r>
            <w:r>
              <w:t>”. Food and eating is prolifically used throughout the whole of God’s Word to represent consuming God’s Word—that is, not just being a hearer, but a doer who puts it into practice.</w:t>
            </w:r>
          </w:p>
          <w:p w14:paraId="6B1F42F2" w14:textId="77777777" w:rsidR="000907E7" w:rsidRDefault="000907E7" w:rsidP="000907E7"/>
          <w:p w14:paraId="49E73383" w14:textId="66AEE2D9" w:rsidR="00F72894" w:rsidRDefault="00C00400" w:rsidP="00896A96">
            <w:pPr>
              <w:pStyle w:val="Application"/>
            </w:pPr>
            <w:r>
              <w:rPr>
                <w:b/>
                <w:bCs/>
                <w:iCs/>
                <w:u w:val="single"/>
              </w:rPr>
              <w:t>Application</w:t>
            </w:r>
            <w:r w:rsidR="000907E7">
              <w:t xml:space="preserve">: </w:t>
            </w:r>
            <w:bookmarkStart w:id="2" w:name="_Hlk493151371"/>
            <w:r w:rsidR="000907E7">
              <w:t>Unlike the others, the naïve are not engaged in behavior which actively prevents the possibility of adopting the needed change to begin to accept God’s Word and ways.</w:t>
            </w:r>
            <w:bookmarkEnd w:id="2"/>
          </w:p>
          <w:p w14:paraId="71DAA3DA" w14:textId="091A1D6A" w:rsidR="000907E7" w:rsidRPr="00367F2C" w:rsidRDefault="000907E7" w:rsidP="000907E7"/>
        </w:tc>
      </w:tr>
      <w:tr w:rsidR="002067E2" w:rsidRPr="00367F2C" w14:paraId="43589250" w14:textId="77777777" w:rsidTr="008B690C">
        <w:tc>
          <w:tcPr>
            <w:tcW w:w="3600" w:type="dxa"/>
            <w:tcBorders>
              <w:top w:val="dashSmallGap" w:sz="4" w:space="0" w:color="auto"/>
              <w:bottom w:val="dashSmallGap" w:sz="4" w:space="0" w:color="auto"/>
            </w:tcBorders>
            <w:shd w:val="clear" w:color="auto" w:fill="E6E6E6"/>
          </w:tcPr>
          <w:p w14:paraId="2D15CA7C" w14:textId="77777777" w:rsidR="00D4524C" w:rsidRDefault="00D4524C" w:rsidP="00D4524C">
            <w:pPr>
              <w:pStyle w:val="Scripture"/>
              <w:ind w:left="144" w:hanging="144"/>
              <w:jc w:val="left"/>
            </w:pPr>
            <w:r w:rsidRPr="00D4524C">
              <w:rPr>
                <w:vertAlign w:val="superscript"/>
              </w:rPr>
              <w:t>23</w:t>
            </w:r>
            <w:r>
              <w:t>“Turn to my reproof,</w:t>
            </w:r>
          </w:p>
          <w:p w14:paraId="67C0F467" w14:textId="77777777" w:rsidR="00D4524C" w:rsidRDefault="00D4524C" w:rsidP="00D4524C">
            <w:pPr>
              <w:pStyle w:val="Scripture"/>
              <w:ind w:left="144" w:hanging="144"/>
              <w:jc w:val="left"/>
            </w:pPr>
            <w:r>
              <w:t>Behold, I will pour out my spirit on you;</w:t>
            </w:r>
          </w:p>
          <w:p w14:paraId="0EEBA75F" w14:textId="77777777" w:rsidR="00D4524C" w:rsidRDefault="00D4524C" w:rsidP="00D4524C">
            <w:pPr>
              <w:pStyle w:val="Scripture"/>
              <w:ind w:left="144" w:hanging="144"/>
              <w:jc w:val="left"/>
            </w:pPr>
            <w:r>
              <w:t>I will make my words known to you.</w:t>
            </w:r>
          </w:p>
          <w:p w14:paraId="2AC39B87" w14:textId="77777777" w:rsidR="00D4524C" w:rsidRDefault="00D4524C" w:rsidP="00D4524C">
            <w:pPr>
              <w:pStyle w:val="Scripture"/>
              <w:ind w:left="144" w:hanging="144"/>
              <w:jc w:val="left"/>
            </w:pPr>
            <w:r w:rsidRPr="00D4524C">
              <w:rPr>
                <w:vertAlign w:val="superscript"/>
              </w:rPr>
              <w:t>24</w:t>
            </w:r>
            <w:r>
              <w:t>Because I called and you refused,</w:t>
            </w:r>
          </w:p>
          <w:p w14:paraId="4BF92744" w14:textId="77777777" w:rsidR="00D4524C" w:rsidRDefault="00D4524C" w:rsidP="00D4524C">
            <w:pPr>
              <w:pStyle w:val="Scripture"/>
              <w:ind w:left="144" w:hanging="144"/>
              <w:jc w:val="left"/>
            </w:pPr>
            <w:r>
              <w:t>I stretched out my hand and no one paid attention;</w:t>
            </w:r>
          </w:p>
          <w:p w14:paraId="4D03E886" w14:textId="77777777" w:rsidR="009874E8" w:rsidRDefault="00D4524C" w:rsidP="00D4524C">
            <w:pPr>
              <w:pStyle w:val="Scripture"/>
              <w:ind w:left="144" w:hanging="144"/>
              <w:jc w:val="left"/>
            </w:pPr>
            <w:r w:rsidRPr="00D4524C">
              <w:rPr>
                <w:vertAlign w:val="superscript"/>
              </w:rPr>
              <w:t>25</w:t>
            </w:r>
            <w:r>
              <w:t>And you neglected all my couns</w:t>
            </w:r>
            <w:r w:rsidR="009874E8">
              <w:t>el</w:t>
            </w:r>
          </w:p>
          <w:p w14:paraId="2A16E2D8" w14:textId="122C6AA5" w:rsidR="002067E2" w:rsidRPr="00367F2C" w:rsidRDefault="00D4524C" w:rsidP="00D4524C">
            <w:pPr>
              <w:pStyle w:val="Scripture"/>
              <w:ind w:left="144" w:hanging="144"/>
              <w:jc w:val="left"/>
            </w:pPr>
            <w:r>
              <w:t>And did not want my reproof;</w:t>
            </w:r>
          </w:p>
        </w:tc>
        <w:tc>
          <w:tcPr>
            <w:tcW w:w="7430" w:type="dxa"/>
          </w:tcPr>
          <w:p w14:paraId="4B093BD4" w14:textId="46B153DE" w:rsidR="002067E2" w:rsidRDefault="00F72894" w:rsidP="00F72894">
            <w:pPr>
              <w:pStyle w:val="Read"/>
            </w:pPr>
            <w:r>
              <w:t xml:space="preserve">[Read </w:t>
            </w:r>
            <w:r w:rsidR="00D4524C">
              <w:t>1:23-25</w:t>
            </w:r>
            <w:r>
              <w:t>]</w:t>
            </w:r>
          </w:p>
          <w:p w14:paraId="3C49192B" w14:textId="77777777" w:rsidR="00F72894" w:rsidRPr="00367F2C" w:rsidRDefault="00F72894" w:rsidP="00864B18"/>
          <w:p w14:paraId="3C3DB35E" w14:textId="77777777" w:rsidR="00F72894" w:rsidRDefault="00D4524C" w:rsidP="009874E8">
            <w:pPr>
              <w:pStyle w:val="Question"/>
            </w:pPr>
            <w:r>
              <w:t>Q: So does God simply abandon such people?</w:t>
            </w:r>
            <w:r w:rsidR="009874E8">
              <w:t xml:space="preserve"> What does He do to try and reach them?</w:t>
            </w:r>
          </w:p>
          <w:p w14:paraId="0489DF92" w14:textId="79BFD05C" w:rsidR="009874E8" w:rsidRDefault="009874E8" w:rsidP="009874E8">
            <w:pPr>
              <w:pStyle w:val="Answer"/>
            </w:pPr>
            <w:r>
              <w:t>A: He reproves</w:t>
            </w:r>
            <w:r w:rsidR="00C00400">
              <w:t xml:space="preserve">, or disciplines, </w:t>
            </w:r>
            <w:r>
              <w:t>them.</w:t>
            </w:r>
          </w:p>
          <w:p w14:paraId="2410CE28" w14:textId="77777777" w:rsidR="009874E8" w:rsidRDefault="009874E8" w:rsidP="00864B18"/>
          <w:p w14:paraId="124666E1" w14:textId="77777777" w:rsidR="009874E8" w:rsidRDefault="009874E8" w:rsidP="009874E8">
            <w:pPr>
              <w:pStyle w:val="Question"/>
            </w:pPr>
            <w:r>
              <w:t>Q: What would happen if they responded correctly so as to “Turn to my reproof”?</w:t>
            </w:r>
          </w:p>
          <w:p w14:paraId="2C6A0F45" w14:textId="69F194C8" w:rsidR="009874E8" w:rsidRDefault="009874E8" w:rsidP="009874E8">
            <w:pPr>
              <w:pStyle w:val="Answer"/>
            </w:pPr>
            <w:r>
              <w:t>A: They would, by the Spirit, understand the message and respond to it.</w:t>
            </w:r>
          </w:p>
          <w:p w14:paraId="73E59EE2" w14:textId="0690DFD5" w:rsidR="009874E8" w:rsidRDefault="009874E8" w:rsidP="00864B18"/>
          <w:p w14:paraId="25B59BC4" w14:textId="441220B2" w:rsidR="009874E8" w:rsidRDefault="009874E8" w:rsidP="009874E8">
            <w:pPr>
              <w:pStyle w:val="Question"/>
            </w:pPr>
            <w:r>
              <w:lastRenderedPageBreak/>
              <w:t>Q: How is a lack of the right response characterized here?</w:t>
            </w:r>
          </w:p>
          <w:p w14:paraId="0C65BD7A" w14:textId="5B07F65A" w:rsidR="009874E8" w:rsidRDefault="009874E8" w:rsidP="009874E8">
            <w:pPr>
              <w:pStyle w:val="ListParagraph"/>
              <w:numPr>
                <w:ilvl w:val="0"/>
                <w:numId w:val="24"/>
              </w:numPr>
            </w:pPr>
            <w:r>
              <w:t>“…</w:t>
            </w:r>
            <w:r w:rsidRPr="009874E8">
              <w:rPr>
                <w:i/>
              </w:rPr>
              <w:t>I called and you refused</w:t>
            </w:r>
            <w:r>
              <w:t>…”</w:t>
            </w:r>
          </w:p>
          <w:p w14:paraId="6341353E" w14:textId="1FBE3FA7" w:rsidR="009874E8" w:rsidRDefault="009874E8" w:rsidP="00864B18">
            <w:pPr>
              <w:pStyle w:val="ListParagraph"/>
              <w:numPr>
                <w:ilvl w:val="0"/>
                <w:numId w:val="24"/>
              </w:numPr>
            </w:pPr>
            <w:r>
              <w:t>“…</w:t>
            </w:r>
            <w:r w:rsidRPr="009874E8">
              <w:rPr>
                <w:i/>
              </w:rPr>
              <w:t>I stretched out my hand and no one paid attention</w:t>
            </w:r>
            <w:r>
              <w:t>…”</w:t>
            </w:r>
          </w:p>
          <w:p w14:paraId="609CB0EC" w14:textId="597648CF" w:rsidR="009874E8" w:rsidRDefault="009874E8" w:rsidP="00864B18">
            <w:pPr>
              <w:pStyle w:val="ListParagraph"/>
              <w:numPr>
                <w:ilvl w:val="0"/>
                <w:numId w:val="24"/>
              </w:numPr>
            </w:pPr>
            <w:r>
              <w:t>“…</w:t>
            </w:r>
            <w:r w:rsidRPr="009874E8">
              <w:rPr>
                <w:i/>
              </w:rPr>
              <w:t>you neglected all my counsel</w:t>
            </w:r>
            <w:r>
              <w:t>…”</w:t>
            </w:r>
          </w:p>
          <w:p w14:paraId="29D411E8" w14:textId="7C69900D" w:rsidR="009874E8" w:rsidRDefault="009874E8" w:rsidP="00864B18">
            <w:pPr>
              <w:pStyle w:val="ListParagraph"/>
              <w:numPr>
                <w:ilvl w:val="0"/>
                <w:numId w:val="24"/>
              </w:numPr>
            </w:pPr>
            <w:r>
              <w:t>“…</w:t>
            </w:r>
            <w:r w:rsidRPr="009874E8">
              <w:rPr>
                <w:i/>
              </w:rPr>
              <w:t>you…did not want my reproof</w:t>
            </w:r>
            <w:r>
              <w:t>”.</w:t>
            </w:r>
          </w:p>
          <w:p w14:paraId="0DAE4598" w14:textId="77777777" w:rsidR="009874E8" w:rsidRDefault="009874E8" w:rsidP="00864B18"/>
          <w:p w14:paraId="1032F6E0" w14:textId="77777777" w:rsidR="009874E8" w:rsidRPr="00B30F9D" w:rsidRDefault="009874E8" w:rsidP="00B30F9D">
            <w:pPr>
              <w:pStyle w:val="Quote"/>
              <w:ind w:left="1440"/>
              <w:rPr>
                <w:iCs/>
              </w:rPr>
            </w:pPr>
            <w:r>
              <w:rPr>
                <w:vertAlign w:val="superscript"/>
              </w:rPr>
              <w:t>11</w:t>
            </w:r>
            <w:r>
              <w:t xml:space="preserve">My son, do not </w:t>
            </w:r>
            <w:r w:rsidRPr="00B30F9D">
              <w:rPr>
                <w:iCs/>
              </w:rPr>
              <w:t xml:space="preserve">reject the discipline of the </w:t>
            </w:r>
            <w:r w:rsidRPr="00B30F9D">
              <w:rPr>
                <w:iCs/>
                <w:smallCaps/>
              </w:rPr>
              <w:t>Lord</w:t>
            </w:r>
          </w:p>
          <w:p w14:paraId="25B13433" w14:textId="77777777" w:rsidR="009874E8" w:rsidRPr="00B30F9D" w:rsidRDefault="009874E8" w:rsidP="00B30F9D">
            <w:pPr>
              <w:pStyle w:val="Quote"/>
              <w:ind w:left="1440"/>
              <w:rPr>
                <w:iCs/>
              </w:rPr>
            </w:pPr>
            <w:r w:rsidRPr="00B30F9D">
              <w:rPr>
                <w:iCs/>
              </w:rPr>
              <w:t>Or loathe His reproof,</w:t>
            </w:r>
          </w:p>
          <w:p w14:paraId="746A137A" w14:textId="77777777" w:rsidR="009874E8" w:rsidRPr="00B30F9D" w:rsidRDefault="009874E8" w:rsidP="00B30F9D">
            <w:pPr>
              <w:pStyle w:val="Quote"/>
              <w:ind w:left="1440"/>
              <w:rPr>
                <w:iCs/>
              </w:rPr>
            </w:pPr>
            <w:r w:rsidRPr="00B30F9D">
              <w:rPr>
                <w:iCs/>
                <w:vertAlign w:val="superscript"/>
              </w:rPr>
              <w:t>12</w:t>
            </w:r>
            <w:r w:rsidRPr="00B30F9D">
              <w:rPr>
                <w:iCs/>
              </w:rPr>
              <w:t xml:space="preserve">For whom the </w:t>
            </w:r>
            <w:r w:rsidRPr="00B30F9D">
              <w:rPr>
                <w:iCs/>
                <w:smallCaps/>
              </w:rPr>
              <w:t>Lord</w:t>
            </w:r>
            <w:r w:rsidRPr="00B30F9D">
              <w:rPr>
                <w:iCs/>
              </w:rPr>
              <w:t xml:space="preserve"> loves He reproves,</w:t>
            </w:r>
          </w:p>
          <w:p w14:paraId="7D4377AB" w14:textId="73C55566" w:rsidR="009874E8" w:rsidRDefault="009874E8" w:rsidP="00B30F9D">
            <w:pPr>
              <w:pStyle w:val="Quote"/>
              <w:ind w:left="1440"/>
              <w:rPr>
                <w:rFonts w:ascii="Calibri" w:hAnsi="Calibri"/>
                <w:szCs w:val="22"/>
              </w:rPr>
            </w:pPr>
            <w:r w:rsidRPr="00B30F9D">
              <w:rPr>
                <w:iCs/>
              </w:rPr>
              <w:t>Even as a father corrects</w:t>
            </w:r>
            <w:r>
              <w:t xml:space="preserve"> the son in whom he delights. </w:t>
            </w:r>
          </w:p>
          <w:p w14:paraId="2052DF86" w14:textId="7A035512" w:rsidR="009874E8" w:rsidRPr="00B30F9D" w:rsidRDefault="00C00400" w:rsidP="00B30F9D">
            <w:pPr>
              <w:pStyle w:val="Quote"/>
              <w:ind w:left="1440"/>
              <w:rPr>
                <w:iCs/>
              </w:rPr>
            </w:pPr>
            <w:r>
              <w:rPr>
                <w:iCs/>
              </w:rPr>
              <w:t>— Proverbs 3:11-</w:t>
            </w:r>
            <w:r w:rsidR="009874E8" w:rsidRPr="00B30F9D">
              <w:rPr>
                <w:iCs/>
              </w:rPr>
              <w:t xml:space="preserve">12 </w:t>
            </w:r>
          </w:p>
          <w:p w14:paraId="4D5B4123" w14:textId="0AE8CC10" w:rsidR="009874E8" w:rsidRDefault="009874E8" w:rsidP="00864B18"/>
          <w:p w14:paraId="1FE92E9F" w14:textId="6A35726B" w:rsidR="009874E8" w:rsidRDefault="009874E8" w:rsidP="00B30F9D">
            <w:pPr>
              <w:pStyle w:val="Application"/>
            </w:pPr>
            <w:r w:rsidRPr="00B30F9D">
              <w:rPr>
                <w:b/>
                <w:bCs/>
                <w:iCs/>
                <w:u w:val="single"/>
              </w:rPr>
              <w:t>Application</w:t>
            </w:r>
            <w:r>
              <w:t xml:space="preserve">: </w:t>
            </w:r>
            <w:bookmarkStart w:id="3" w:name="_Hlk493151485"/>
            <w:r>
              <w:t>The Lord’s initial, good faith efforts to reach those practicing these behaviors is through His discipline.</w:t>
            </w:r>
            <w:bookmarkEnd w:id="3"/>
          </w:p>
          <w:p w14:paraId="5B5768B3" w14:textId="1D07BFF1" w:rsidR="009874E8" w:rsidRPr="00367F2C" w:rsidRDefault="009874E8" w:rsidP="00864B18"/>
        </w:tc>
      </w:tr>
      <w:tr w:rsidR="002067E2" w:rsidRPr="00367F2C" w14:paraId="1DF3E4C3" w14:textId="77777777" w:rsidTr="008B690C">
        <w:tc>
          <w:tcPr>
            <w:tcW w:w="3600" w:type="dxa"/>
            <w:tcBorders>
              <w:top w:val="dashSmallGap" w:sz="4" w:space="0" w:color="auto"/>
              <w:bottom w:val="dashSmallGap" w:sz="4" w:space="0" w:color="auto"/>
            </w:tcBorders>
            <w:shd w:val="clear" w:color="auto" w:fill="E6E6E6"/>
          </w:tcPr>
          <w:p w14:paraId="01EDCB3B" w14:textId="77777777" w:rsidR="00D4524C" w:rsidRDefault="00D4524C" w:rsidP="00D4524C">
            <w:pPr>
              <w:pStyle w:val="Scripture"/>
              <w:ind w:left="144" w:hanging="144"/>
              <w:jc w:val="left"/>
            </w:pPr>
            <w:r w:rsidRPr="00D4524C">
              <w:rPr>
                <w:vertAlign w:val="superscript"/>
              </w:rPr>
              <w:lastRenderedPageBreak/>
              <w:t>26</w:t>
            </w:r>
            <w:r>
              <w:t>I will also laugh at your calamity;</w:t>
            </w:r>
          </w:p>
          <w:p w14:paraId="1A9A506E" w14:textId="77777777" w:rsidR="00D4524C" w:rsidRDefault="00D4524C" w:rsidP="00D4524C">
            <w:pPr>
              <w:pStyle w:val="Scripture"/>
              <w:ind w:left="144" w:hanging="144"/>
              <w:jc w:val="left"/>
            </w:pPr>
            <w:r>
              <w:t>I will mock when your dread comes,</w:t>
            </w:r>
          </w:p>
          <w:p w14:paraId="2D0C5612" w14:textId="77777777" w:rsidR="00D4524C" w:rsidRDefault="00D4524C" w:rsidP="00D4524C">
            <w:pPr>
              <w:pStyle w:val="Scripture"/>
              <w:ind w:left="144" w:hanging="144"/>
              <w:jc w:val="left"/>
            </w:pPr>
            <w:r w:rsidRPr="00D4524C">
              <w:rPr>
                <w:vertAlign w:val="superscript"/>
              </w:rPr>
              <w:t>27</w:t>
            </w:r>
            <w:r>
              <w:t>When your dread comes like a storm</w:t>
            </w:r>
          </w:p>
          <w:p w14:paraId="4D4EAD4E" w14:textId="77777777" w:rsidR="00D4524C" w:rsidRDefault="00D4524C" w:rsidP="00D4524C">
            <w:pPr>
              <w:pStyle w:val="Scripture"/>
              <w:ind w:left="144" w:hanging="144"/>
              <w:jc w:val="left"/>
            </w:pPr>
            <w:r>
              <w:t>And your calamity comes like a whirlwind,</w:t>
            </w:r>
          </w:p>
          <w:p w14:paraId="37F1E77F" w14:textId="7901A901" w:rsidR="002067E2" w:rsidRPr="00367F2C" w:rsidRDefault="00D4524C" w:rsidP="00B30F9D">
            <w:pPr>
              <w:pStyle w:val="Scripture"/>
              <w:ind w:left="144" w:hanging="144"/>
              <w:jc w:val="left"/>
            </w:pPr>
            <w:r>
              <w:t>When distress and anguish come upon you.</w:t>
            </w:r>
          </w:p>
        </w:tc>
        <w:tc>
          <w:tcPr>
            <w:tcW w:w="7430" w:type="dxa"/>
          </w:tcPr>
          <w:p w14:paraId="564AC435" w14:textId="13DF36F7" w:rsidR="002067E2" w:rsidRDefault="00F72894" w:rsidP="00F72894">
            <w:pPr>
              <w:pStyle w:val="Read"/>
            </w:pPr>
            <w:r>
              <w:t xml:space="preserve">[Read </w:t>
            </w:r>
            <w:r w:rsidR="00D4524C">
              <w:t>1:26-</w:t>
            </w:r>
            <w:r w:rsidR="00B30F9D">
              <w:t>27</w:t>
            </w:r>
            <w:r>
              <w:t>]</w:t>
            </w:r>
          </w:p>
          <w:p w14:paraId="4A6C7F3D" w14:textId="77777777" w:rsidR="00F72894" w:rsidRDefault="00F72894" w:rsidP="00864B18"/>
          <w:p w14:paraId="0C2F2C01" w14:textId="77777777" w:rsidR="000907E7" w:rsidRDefault="00B30F9D" w:rsidP="00B30F9D">
            <w:pPr>
              <w:pStyle w:val="Question"/>
            </w:pPr>
            <w:r>
              <w:t>Q: What takes place when there is no response to the initial overtures of discipline?</w:t>
            </w:r>
          </w:p>
          <w:p w14:paraId="374219B9" w14:textId="77777777" w:rsidR="00B30F9D" w:rsidRDefault="00B30F9D" w:rsidP="00B30F9D">
            <w:pPr>
              <w:pStyle w:val="Answer"/>
            </w:pPr>
            <w:r>
              <w:t>A: We are provided a list describing God’s escalation to personal tragedy:</w:t>
            </w:r>
          </w:p>
          <w:p w14:paraId="3B26D55E" w14:textId="77777777" w:rsidR="00B30F9D" w:rsidRDefault="00B30F9D" w:rsidP="00B30F9D">
            <w:pPr>
              <w:pStyle w:val="ListParagraph"/>
              <w:numPr>
                <w:ilvl w:val="0"/>
                <w:numId w:val="25"/>
              </w:numPr>
            </w:pPr>
            <w:r>
              <w:t>“...</w:t>
            </w:r>
            <w:r w:rsidRPr="00B30F9D">
              <w:rPr>
                <w:i/>
              </w:rPr>
              <w:t>dread comes like a storm</w:t>
            </w:r>
            <w:r>
              <w:t>…”</w:t>
            </w:r>
          </w:p>
          <w:p w14:paraId="7292275B" w14:textId="77777777" w:rsidR="00B30F9D" w:rsidRDefault="00B30F9D" w:rsidP="00B30F9D">
            <w:pPr>
              <w:pStyle w:val="ListParagraph"/>
              <w:numPr>
                <w:ilvl w:val="0"/>
                <w:numId w:val="25"/>
              </w:numPr>
            </w:pPr>
            <w:r>
              <w:t>“…</w:t>
            </w:r>
            <w:r w:rsidRPr="00B30F9D">
              <w:rPr>
                <w:i/>
              </w:rPr>
              <w:t>calamity comes like a whirlwind</w:t>
            </w:r>
            <w:r>
              <w:t>…”</w:t>
            </w:r>
          </w:p>
          <w:p w14:paraId="65418639" w14:textId="77777777" w:rsidR="00B30F9D" w:rsidRDefault="00B30F9D" w:rsidP="00B30F9D">
            <w:pPr>
              <w:pStyle w:val="ListParagraph"/>
              <w:numPr>
                <w:ilvl w:val="0"/>
                <w:numId w:val="25"/>
              </w:numPr>
            </w:pPr>
            <w:r>
              <w:t>“…</w:t>
            </w:r>
            <w:r w:rsidRPr="00B30F9D">
              <w:rPr>
                <w:i/>
              </w:rPr>
              <w:t>distress and anguish come upon you</w:t>
            </w:r>
            <w:r>
              <w:t>.”</w:t>
            </w:r>
          </w:p>
          <w:p w14:paraId="3868299C" w14:textId="11A45F62" w:rsidR="00B30F9D" w:rsidRDefault="00B30F9D" w:rsidP="00B30F9D"/>
          <w:p w14:paraId="69EBE4DE" w14:textId="405A4753" w:rsidR="00B30F9D" w:rsidRDefault="00B30F9D" w:rsidP="00B30F9D">
            <w:pPr>
              <w:pStyle w:val="Question"/>
            </w:pPr>
            <w:r>
              <w:t>Q: What is a famous example in Scripture of someone backslidden who finally repented and returned when they had a “rock bottom” personal experience?</w:t>
            </w:r>
          </w:p>
          <w:p w14:paraId="626F21E1" w14:textId="7D2D5D27" w:rsidR="00B30F9D" w:rsidRDefault="00B30F9D" w:rsidP="00B30F9D">
            <w:pPr>
              <w:pStyle w:val="Answer"/>
            </w:pPr>
            <w:r>
              <w:t>A: The Prodigal Son.</w:t>
            </w:r>
          </w:p>
          <w:p w14:paraId="21A19297" w14:textId="77777777" w:rsidR="00B30F9D" w:rsidRDefault="00B30F9D" w:rsidP="00B30F9D"/>
          <w:p w14:paraId="34C7AE3C" w14:textId="69961B55" w:rsidR="00B30F9D" w:rsidRDefault="00B30F9D" w:rsidP="00B30F9D">
            <w:pPr>
              <w:pStyle w:val="Application"/>
            </w:pPr>
            <w:r w:rsidRPr="00B30F9D">
              <w:rPr>
                <w:b/>
                <w:bCs/>
                <w:iCs/>
                <w:u w:val="single"/>
              </w:rPr>
              <w:t>Application</w:t>
            </w:r>
            <w:r>
              <w:t xml:space="preserve">: </w:t>
            </w:r>
            <w:bookmarkStart w:id="4" w:name="_Hlk493151545"/>
            <w:r>
              <w:t>As a final effort, the Lord will attempt to reach those practicing these behaviors by bringing about some kind of “rock bottom” experience.</w:t>
            </w:r>
          </w:p>
          <w:bookmarkEnd w:id="4"/>
          <w:p w14:paraId="3A3BA9F5" w14:textId="0D6D4A4A" w:rsidR="00B30F9D" w:rsidRPr="00367F2C" w:rsidRDefault="00B30F9D" w:rsidP="00B30F9D"/>
        </w:tc>
      </w:tr>
      <w:tr w:rsidR="00864B18" w:rsidRPr="00367F2C" w14:paraId="2E93E308" w14:textId="77777777" w:rsidTr="008B690C">
        <w:tc>
          <w:tcPr>
            <w:tcW w:w="3600" w:type="dxa"/>
            <w:tcBorders>
              <w:top w:val="dashSmallGap" w:sz="4" w:space="0" w:color="auto"/>
              <w:bottom w:val="dashSmallGap" w:sz="4" w:space="0" w:color="auto"/>
            </w:tcBorders>
            <w:shd w:val="clear" w:color="auto" w:fill="E6E6E6"/>
          </w:tcPr>
          <w:p w14:paraId="0E92AD30" w14:textId="77777777" w:rsidR="00B30F9D" w:rsidRDefault="00B30F9D" w:rsidP="00B30F9D">
            <w:pPr>
              <w:pStyle w:val="Scripture"/>
              <w:ind w:left="144" w:hanging="144"/>
              <w:jc w:val="left"/>
            </w:pPr>
            <w:r w:rsidRPr="00D4524C">
              <w:rPr>
                <w:vertAlign w:val="superscript"/>
              </w:rPr>
              <w:t>28</w:t>
            </w:r>
            <w:r>
              <w:t>Then they will call on me, but I will not answer;</w:t>
            </w:r>
          </w:p>
          <w:p w14:paraId="2C0ACD6D" w14:textId="77777777" w:rsidR="00B30F9D" w:rsidRDefault="00B30F9D" w:rsidP="00B30F9D">
            <w:pPr>
              <w:pStyle w:val="Scripture"/>
              <w:ind w:left="144" w:hanging="144"/>
              <w:jc w:val="left"/>
            </w:pPr>
            <w:r>
              <w:t>They will seek me diligently but they will not find me,</w:t>
            </w:r>
          </w:p>
          <w:p w14:paraId="357790E9" w14:textId="77777777" w:rsidR="00B30F9D" w:rsidRDefault="00B30F9D" w:rsidP="00B30F9D">
            <w:pPr>
              <w:pStyle w:val="Scripture"/>
              <w:ind w:left="144" w:hanging="144"/>
              <w:jc w:val="left"/>
            </w:pPr>
            <w:r w:rsidRPr="00D4524C">
              <w:rPr>
                <w:vertAlign w:val="superscript"/>
              </w:rPr>
              <w:t>29</w:t>
            </w:r>
            <w:r>
              <w:t>Because they hated knowledge</w:t>
            </w:r>
          </w:p>
          <w:p w14:paraId="46FF0AF8" w14:textId="77777777" w:rsidR="00B30F9D" w:rsidRDefault="00B30F9D" w:rsidP="00B30F9D">
            <w:pPr>
              <w:pStyle w:val="Scripture"/>
              <w:ind w:left="144" w:hanging="144"/>
              <w:jc w:val="left"/>
            </w:pPr>
            <w:r>
              <w:t xml:space="preserve">And did not choose the fear of the </w:t>
            </w:r>
            <w:r w:rsidRPr="00D4524C">
              <w:rPr>
                <w:smallCaps/>
              </w:rPr>
              <w:t>Lord</w:t>
            </w:r>
            <w:r>
              <w:t>.</w:t>
            </w:r>
          </w:p>
          <w:p w14:paraId="41549B25" w14:textId="77777777" w:rsidR="00B30F9D" w:rsidRDefault="00B30F9D" w:rsidP="00B30F9D">
            <w:pPr>
              <w:pStyle w:val="Scripture"/>
              <w:ind w:left="144" w:hanging="144"/>
              <w:jc w:val="left"/>
            </w:pPr>
            <w:r w:rsidRPr="00D4524C">
              <w:rPr>
                <w:vertAlign w:val="superscript"/>
              </w:rPr>
              <w:t>30</w:t>
            </w:r>
            <w:r>
              <w:t>They would not accept my counsel,</w:t>
            </w:r>
          </w:p>
          <w:p w14:paraId="65D0A61E" w14:textId="77777777" w:rsidR="00B30F9D" w:rsidRDefault="00B30F9D" w:rsidP="00B30F9D">
            <w:pPr>
              <w:pStyle w:val="Scripture"/>
              <w:ind w:left="144" w:hanging="144"/>
              <w:jc w:val="left"/>
            </w:pPr>
            <w:r>
              <w:t>They spurned all my reproof.</w:t>
            </w:r>
          </w:p>
          <w:p w14:paraId="1081B846" w14:textId="77777777" w:rsidR="00B30F9D" w:rsidRDefault="00B30F9D" w:rsidP="00B30F9D">
            <w:pPr>
              <w:pStyle w:val="Scripture"/>
              <w:ind w:left="144" w:hanging="144"/>
              <w:jc w:val="left"/>
            </w:pPr>
            <w:r w:rsidRPr="00D4524C">
              <w:rPr>
                <w:vertAlign w:val="superscript"/>
              </w:rPr>
              <w:t>31</w:t>
            </w:r>
            <w:r>
              <w:t>So they shall eat of the fruit of their own way</w:t>
            </w:r>
          </w:p>
          <w:p w14:paraId="5B871412" w14:textId="77777777" w:rsidR="00B30F9D" w:rsidRDefault="00B30F9D" w:rsidP="00B30F9D">
            <w:pPr>
              <w:pStyle w:val="Scripture"/>
              <w:ind w:left="144" w:hanging="144"/>
              <w:jc w:val="left"/>
            </w:pPr>
            <w:r>
              <w:t>And be satiated with their own devices.</w:t>
            </w:r>
          </w:p>
          <w:p w14:paraId="6819CAAE" w14:textId="77777777" w:rsidR="00B30F9D" w:rsidRDefault="00B30F9D" w:rsidP="00B30F9D">
            <w:pPr>
              <w:pStyle w:val="Scripture"/>
              <w:ind w:left="144" w:hanging="144"/>
              <w:jc w:val="left"/>
            </w:pPr>
            <w:r w:rsidRPr="00D4524C">
              <w:rPr>
                <w:vertAlign w:val="superscript"/>
              </w:rPr>
              <w:t>32</w:t>
            </w:r>
            <w:r>
              <w:t>For the waywardness of the naive will kill them,</w:t>
            </w:r>
          </w:p>
          <w:p w14:paraId="0B226720" w14:textId="408174BD" w:rsidR="00864B18" w:rsidRPr="00367F2C" w:rsidRDefault="00B30F9D" w:rsidP="00B30F9D">
            <w:pPr>
              <w:pStyle w:val="Scripture"/>
            </w:pPr>
            <w:r>
              <w:t>And the complacency of fools will destroy them.</w:t>
            </w:r>
          </w:p>
        </w:tc>
        <w:tc>
          <w:tcPr>
            <w:tcW w:w="7430" w:type="dxa"/>
          </w:tcPr>
          <w:p w14:paraId="41DAFDA8" w14:textId="68D25DBA" w:rsidR="00864B18" w:rsidRDefault="00F72894" w:rsidP="00F72894">
            <w:pPr>
              <w:pStyle w:val="Read"/>
            </w:pPr>
            <w:r>
              <w:t xml:space="preserve">[Read </w:t>
            </w:r>
            <w:r w:rsidR="00B30F9D">
              <w:t>1:28-32</w:t>
            </w:r>
            <w:r>
              <w:t>]</w:t>
            </w:r>
          </w:p>
          <w:p w14:paraId="0941F75E" w14:textId="77777777" w:rsidR="00F72894" w:rsidRPr="00367F2C" w:rsidRDefault="00F72894" w:rsidP="00864B18"/>
          <w:p w14:paraId="264D61B0" w14:textId="77777777" w:rsidR="00F72894" w:rsidRDefault="00833920" w:rsidP="009A1FD9">
            <w:pPr>
              <w:pStyle w:val="Question"/>
            </w:pPr>
            <w:r>
              <w:t>Q: What ultimately happens to those unresponsive to all of God’s efforts to reach them?</w:t>
            </w:r>
          </w:p>
          <w:p w14:paraId="657DF137" w14:textId="77777777" w:rsidR="00833920" w:rsidRDefault="00833920" w:rsidP="009A1FD9">
            <w:pPr>
              <w:pStyle w:val="Answer"/>
            </w:pPr>
            <w:r>
              <w:t>A: When they realize the truth, it will be too late.</w:t>
            </w:r>
          </w:p>
          <w:p w14:paraId="1B853416" w14:textId="77777777" w:rsidR="00833920" w:rsidRDefault="00833920" w:rsidP="00864B18"/>
          <w:p w14:paraId="556E19AF" w14:textId="404D6FDA" w:rsidR="00833920" w:rsidRDefault="00833920" w:rsidP="009A1FD9">
            <w:pPr>
              <w:pStyle w:val="Question"/>
            </w:pPr>
            <w:r>
              <w:t>Q: What are stipulated as the root causes leading to this end?</w:t>
            </w:r>
            <w:r w:rsidR="00C00400">
              <w:t xml:space="preserve"> Discuss what these have in common.</w:t>
            </w:r>
          </w:p>
          <w:p w14:paraId="4896D032" w14:textId="77777777" w:rsidR="00833920" w:rsidRDefault="00833920" w:rsidP="00833920">
            <w:pPr>
              <w:pStyle w:val="ListParagraph"/>
              <w:numPr>
                <w:ilvl w:val="0"/>
                <w:numId w:val="26"/>
              </w:numPr>
            </w:pPr>
            <w:r>
              <w:t>“</w:t>
            </w:r>
            <w:r w:rsidRPr="00833920">
              <w:rPr>
                <w:i/>
              </w:rPr>
              <w:t>Because they hated knowledge</w:t>
            </w:r>
            <w:r>
              <w:t>…” (v.29)</w:t>
            </w:r>
          </w:p>
          <w:p w14:paraId="5D2B90CA" w14:textId="77777777" w:rsidR="00833920" w:rsidRDefault="00833920" w:rsidP="00833920">
            <w:pPr>
              <w:pStyle w:val="ListParagraph"/>
              <w:numPr>
                <w:ilvl w:val="0"/>
                <w:numId w:val="26"/>
              </w:numPr>
            </w:pPr>
            <w:r>
              <w:t>“…</w:t>
            </w:r>
            <w:r w:rsidRPr="00833920">
              <w:rPr>
                <w:i/>
              </w:rPr>
              <w:t xml:space="preserve">and did not choose the fear of the </w:t>
            </w:r>
            <w:r w:rsidRPr="00833920">
              <w:rPr>
                <w:i/>
                <w:smallCaps/>
              </w:rPr>
              <w:t>Lord</w:t>
            </w:r>
            <w:r>
              <w:t>.” (v.29)</w:t>
            </w:r>
          </w:p>
          <w:p w14:paraId="5A51ED43" w14:textId="6E1C2B5A" w:rsidR="00833920" w:rsidRDefault="00833920" w:rsidP="00833920">
            <w:pPr>
              <w:pStyle w:val="ListParagraph"/>
              <w:numPr>
                <w:ilvl w:val="0"/>
                <w:numId w:val="26"/>
              </w:numPr>
            </w:pPr>
            <w:r>
              <w:t>“</w:t>
            </w:r>
            <w:r w:rsidRPr="00833920">
              <w:rPr>
                <w:i/>
              </w:rPr>
              <w:t>They would not accept my counsel</w:t>
            </w:r>
            <w:r w:rsidR="001F5494">
              <w:t>…” (v.30)</w:t>
            </w:r>
            <w:bookmarkStart w:id="5" w:name="_GoBack"/>
            <w:bookmarkEnd w:id="5"/>
          </w:p>
          <w:p w14:paraId="2862CF81" w14:textId="77777777" w:rsidR="00833920" w:rsidRDefault="00833920" w:rsidP="00833920">
            <w:pPr>
              <w:pStyle w:val="ListParagraph"/>
              <w:numPr>
                <w:ilvl w:val="0"/>
                <w:numId w:val="26"/>
              </w:numPr>
            </w:pPr>
            <w:r>
              <w:t>“</w:t>
            </w:r>
            <w:r w:rsidRPr="00833920">
              <w:rPr>
                <w:i/>
              </w:rPr>
              <w:t>They spurned all my reproof</w:t>
            </w:r>
            <w:r>
              <w:t>.” (v.30)</w:t>
            </w:r>
          </w:p>
          <w:p w14:paraId="2E563E21" w14:textId="77777777" w:rsidR="00833920" w:rsidRDefault="00833920" w:rsidP="00833920"/>
          <w:p w14:paraId="57E3BFD0" w14:textId="4C0D26C2" w:rsidR="00833920" w:rsidRDefault="00833920" w:rsidP="009A1FD9">
            <w:pPr>
              <w:pStyle w:val="Question"/>
            </w:pPr>
            <w:r>
              <w:t>Q: How is God’s judgment ultimately expressed in v.31?</w:t>
            </w:r>
          </w:p>
          <w:p w14:paraId="68F27608" w14:textId="19603D61" w:rsidR="00833920" w:rsidRDefault="00833920" w:rsidP="00833920">
            <w:pPr>
              <w:pStyle w:val="ListParagraph"/>
              <w:numPr>
                <w:ilvl w:val="0"/>
                <w:numId w:val="27"/>
              </w:numPr>
            </w:pPr>
            <w:r>
              <w:t>“…</w:t>
            </w:r>
            <w:r w:rsidRPr="00833920">
              <w:rPr>
                <w:i/>
              </w:rPr>
              <w:t>they shall eat of the fruit of their own way…”</w:t>
            </w:r>
          </w:p>
          <w:p w14:paraId="065EA8A1" w14:textId="77777777" w:rsidR="00833920" w:rsidRDefault="00833920" w:rsidP="00833920">
            <w:pPr>
              <w:pStyle w:val="ListParagraph"/>
              <w:numPr>
                <w:ilvl w:val="0"/>
                <w:numId w:val="27"/>
              </w:numPr>
            </w:pPr>
            <w:r>
              <w:t>“…</w:t>
            </w:r>
            <w:r w:rsidRPr="00833920">
              <w:rPr>
                <w:i/>
              </w:rPr>
              <w:t>they shall…be satiated with their own devices</w:t>
            </w:r>
            <w:r>
              <w:t>.”</w:t>
            </w:r>
          </w:p>
          <w:p w14:paraId="7802AEFB" w14:textId="77777777" w:rsidR="00833920" w:rsidRDefault="00833920" w:rsidP="00833920"/>
          <w:p w14:paraId="48A79B1B" w14:textId="076D7EC2" w:rsidR="00833920" w:rsidRDefault="00833920" w:rsidP="009A1FD9">
            <w:pPr>
              <w:pStyle w:val="Question"/>
            </w:pPr>
            <w:r>
              <w:t>Q: And how do we know that this all came about as the result of personal choice?</w:t>
            </w:r>
          </w:p>
          <w:p w14:paraId="0EA49519" w14:textId="216FBCB6" w:rsidR="00833920" w:rsidRDefault="00833920" w:rsidP="009A1FD9">
            <w:pPr>
              <w:pStyle w:val="Answer"/>
            </w:pPr>
            <w:r>
              <w:t>A: It is identified as “</w:t>
            </w:r>
            <w:r w:rsidRPr="009A1FD9">
              <w:rPr>
                <w:i/>
              </w:rPr>
              <w:t>waywardness</w:t>
            </w:r>
            <w:r>
              <w:t>” and “</w:t>
            </w:r>
            <w:r w:rsidRPr="009A1FD9">
              <w:rPr>
                <w:i/>
              </w:rPr>
              <w:t>complacency</w:t>
            </w:r>
            <w:r>
              <w:t>”—in other words, straying from the truth and failing to act upon the truth.</w:t>
            </w:r>
          </w:p>
          <w:p w14:paraId="56A7685C" w14:textId="5CFE2B22" w:rsidR="00833920" w:rsidRDefault="00833920" w:rsidP="00833920"/>
          <w:p w14:paraId="42BB82C0" w14:textId="4BAF7A1E" w:rsidR="00833920" w:rsidRPr="00367F2C" w:rsidRDefault="00833920" w:rsidP="00C00400">
            <w:pPr>
              <w:pStyle w:val="Application"/>
            </w:pPr>
            <w:r w:rsidRPr="009A1FD9">
              <w:rPr>
                <w:b/>
                <w:bCs/>
                <w:iCs/>
                <w:u w:val="single"/>
              </w:rPr>
              <w:t>Application</w:t>
            </w:r>
            <w:r>
              <w:t xml:space="preserve">: </w:t>
            </w:r>
            <w:bookmarkStart w:id="6" w:name="_Hlk493151657"/>
            <w:r>
              <w:t xml:space="preserve">In the ultimate consequences of “reaping what you sow”, these behaviors, if </w:t>
            </w:r>
            <w:r w:rsidR="009A1FD9">
              <w:t>consistently pursued, will unavoidably lead to destruction.</w:t>
            </w:r>
            <w:bookmarkEnd w:id="6"/>
          </w:p>
        </w:tc>
      </w:tr>
      <w:tr w:rsidR="00927AA3" w:rsidRPr="00367F2C" w14:paraId="07CF5A79" w14:textId="77777777" w:rsidTr="008B690C">
        <w:tc>
          <w:tcPr>
            <w:tcW w:w="3600" w:type="dxa"/>
            <w:tcBorders>
              <w:top w:val="dashSmallGap" w:sz="4" w:space="0" w:color="auto"/>
              <w:bottom w:val="dashSmallGap" w:sz="4" w:space="0" w:color="auto"/>
            </w:tcBorders>
            <w:shd w:val="clear" w:color="auto" w:fill="E6E6E6"/>
          </w:tcPr>
          <w:p w14:paraId="62A7F19B" w14:textId="12DA679A" w:rsidR="00C31E2E" w:rsidRPr="00C31E2E" w:rsidRDefault="009A1FD9" w:rsidP="00C31E2E">
            <w:pPr>
              <w:jc w:val="both"/>
              <w:rPr>
                <w:rFonts w:ascii="Times New Roman" w:hAnsi="Times New Roman"/>
                <w:color w:val="000080"/>
              </w:rPr>
            </w:pPr>
            <w:r w:rsidRPr="00C31E2E">
              <w:rPr>
                <w:rFonts w:ascii="Times New Roman" w:hAnsi="Times New Roman"/>
                <w:color w:val="000080"/>
                <w:vertAlign w:val="superscript"/>
              </w:rPr>
              <w:lastRenderedPageBreak/>
              <w:t>6</w:t>
            </w:r>
            <w:r w:rsidRPr="00C31E2E">
              <w:rPr>
                <w:rFonts w:ascii="Times New Roman" w:hAnsi="Times New Roman"/>
                <w:color w:val="000080"/>
              </w:rPr>
              <w:t xml:space="preserve">Yet we do speak wisdom among those who are mature; a wisdom, however, not of this age nor of the rulers of this age, who are passing away; </w:t>
            </w:r>
            <w:r w:rsidRPr="00C31E2E">
              <w:rPr>
                <w:rFonts w:ascii="Times New Roman" w:hAnsi="Times New Roman"/>
                <w:color w:val="000080"/>
                <w:vertAlign w:val="superscript"/>
              </w:rPr>
              <w:t>7</w:t>
            </w:r>
            <w:r w:rsidRPr="00C31E2E">
              <w:rPr>
                <w:rFonts w:ascii="Times New Roman" w:hAnsi="Times New Roman"/>
                <w:color w:val="000080"/>
              </w:rPr>
              <w:t xml:space="preserve">but we speak God’s wisdom in a mystery, the hidden wisdom which God predestined before the ages to our glory; </w:t>
            </w:r>
            <w:r w:rsidRPr="00C31E2E">
              <w:rPr>
                <w:rFonts w:ascii="Times New Roman" w:hAnsi="Times New Roman"/>
                <w:color w:val="000080"/>
                <w:vertAlign w:val="superscript"/>
              </w:rPr>
              <w:t>8</w:t>
            </w:r>
            <w:r w:rsidRPr="00C31E2E">
              <w:rPr>
                <w:rFonts w:ascii="Times New Roman" w:hAnsi="Times New Roman"/>
                <w:color w:val="000080"/>
              </w:rPr>
              <w:t>the wisdom which none of the rulers of this age has understood; for if they had understood it they would not have crucified the Lord of glory;</w:t>
            </w:r>
            <w:r>
              <w:rPr>
                <w:rFonts w:ascii="Times New Roman" w:hAnsi="Times New Roman"/>
                <w:color w:val="000080"/>
              </w:rPr>
              <w:t xml:space="preserve"> </w:t>
            </w:r>
            <w:r w:rsidR="00C31E2E" w:rsidRPr="00C31E2E">
              <w:rPr>
                <w:rFonts w:ascii="Times New Roman" w:hAnsi="Times New Roman"/>
                <w:color w:val="000080"/>
                <w:vertAlign w:val="superscript"/>
              </w:rPr>
              <w:t>9</w:t>
            </w:r>
            <w:r w:rsidR="00C31E2E" w:rsidRPr="00C31E2E">
              <w:rPr>
                <w:rFonts w:ascii="Times New Roman" w:hAnsi="Times New Roman"/>
                <w:color w:val="000080"/>
              </w:rPr>
              <w:t>but just as it is written,</w:t>
            </w:r>
          </w:p>
          <w:p w14:paraId="5FECB7ED" w14:textId="77777777" w:rsidR="00C31E2E" w:rsidRPr="00C31E2E" w:rsidRDefault="00C31E2E" w:rsidP="00C31E2E">
            <w:pPr>
              <w:ind w:firstLine="144"/>
              <w:jc w:val="both"/>
              <w:rPr>
                <w:rFonts w:ascii="Times New Roman" w:hAnsi="Times New Roman"/>
                <w:color w:val="000080"/>
              </w:rPr>
            </w:pPr>
          </w:p>
          <w:p w14:paraId="1758D92A" w14:textId="77777777" w:rsidR="00C31E2E" w:rsidRPr="00C31E2E" w:rsidRDefault="00C31E2E" w:rsidP="00C31E2E">
            <w:pPr>
              <w:ind w:left="432" w:hanging="216"/>
              <w:rPr>
                <w:rFonts w:ascii="Times New Roman" w:hAnsi="Times New Roman"/>
                <w:smallCaps/>
                <w:color w:val="000080"/>
              </w:rPr>
            </w:pPr>
            <w:r w:rsidRPr="00C31E2E">
              <w:rPr>
                <w:rFonts w:ascii="Times New Roman" w:hAnsi="Times New Roman"/>
                <w:color w:val="000080"/>
              </w:rPr>
              <w:t>“</w:t>
            </w:r>
            <w:r w:rsidRPr="00C31E2E">
              <w:rPr>
                <w:rFonts w:ascii="Times New Roman" w:hAnsi="Times New Roman"/>
                <w:smallCaps/>
                <w:color w:val="000080"/>
              </w:rPr>
              <w:t>Things which eye has not seen and ear has not heard,</w:t>
            </w:r>
          </w:p>
          <w:p w14:paraId="468FE079" w14:textId="77777777" w:rsidR="00C31E2E" w:rsidRPr="00C31E2E" w:rsidRDefault="00C31E2E" w:rsidP="00C31E2E">
            <w:pPr>
              <w:ind w:left="432" w:hanging="216"/>
              <w:rPr>
                <w:rFonts w:ascii="Times New Roman" w:hAnsi="Times New Roman"/>
                <w:smallCaps/>
                <w:color w:val="000080"/>
              </w:rPr>
            </w:pPr>
            <w:r w:rsidRPr="00C31E2E">
              <w:rPr>
                <w:rFonts w:ascii="Times New Roman" w:hAnsi="Times New Roman"/>
                <w:smallCaps/>
                <w:color w:val="000080"/>
              </w:rPr>
              <w:t>And</w:t>
            </w:r>
            <w:r w:rsidRPr="00C31E2E">
              <w:rPr>
                <w:rFonts w:ascii="Times New Roman" w:hAnsi="Times New Roman"/>
                <w:color w:val="000080"/>
              </w:rPr>
              <w:t xml:space="preserve"> which </w:t>
            </w:r>
            <w:r w:rsidRPr="00C31E2E">
              <w:rPr>
                <w:rFonts w:ascii="Times New Roman" w:hAnsi="Times New Roman"/>
                <w:smallCaps/>
                <w:color w:val="000080"/>
              </w:rPr>
              <w:t>have not entered the heart of man,</w:t>
            </w:r>
          </w:p>
          <w:p w14:paraId="18A34EFC" w14:textId="77777777" w:rsidR="00C31E2E" w:rsidRPr="00C31E2E" w:rsidRDefault="00C31E2E" w:rsidP="00C31E2E">
            <w:pPr>
              <w:ind w:left="432" w:hanging="216"/>
              <w:rPr>
                <w:rFonts w:ascii="Times New Roman" w:hAnsi="Times New Roman"/>
                <w:color w:val="000080"/>
              </w:rPr>
            </w:pPr>
            <w:r w:rsidRPr="00C31E2E">
              <w:rPr>
                <w:rFonts w:ascii="Times New Roman" w:hAnsi="Times New Roman"/>
                <w:smallCaps/>
                <w:color w:val="000080"/>
              </w:rPr>
              <w:t>All that God has prepared for those who love Him</w:t>
            </w:r>
            <w:r w:rsidRPr="00C31E2E">
              <w:rPr>
                <w:rFonts w:ascii="Times New Roman" w:hAnsi="Times New Roman"/>
                <w:color w:val="000080"/>
              </w:rPr>
              <w:t xml:space="preserve">.” </w:t>
            </w:r>
          </w:p>
          <w:p w14:paraId="4C19E8E5" w14:textId="77777777" w:rsidR="00C31E2E" w:rsidRPr="00C31E2E" w:rsidRDefault="00C31E2E" w:rsidP="00C31E2E">
            <w:pPr>
              <w:ind w:firstLine="144"/>
              <w:jc w:val="both"/>
              <w:rPr>
                <w:rFonts w:ascii="Times New Roman" w:hAnsi="Times New Roman"/>
                <w:color w:val="000080"/>
              </w:rPr>
            </w:pPr>
          </w:p>
          <w:p w14:paraId="5003DBA8" w14:textId="190880BF" w:rsidR="00927AA3" w:rsidRPr="00C31E2E" w:rsidRDefault="00C31E2E" w:rsidP="00C31E2E">
            <w:pPr>
              <w:pStyle w:val="Scripture"/>
              <w:rPr>
                <w:rFonts w:ascii="Times New Roman" w:hAnsi="Times New Roman"/>
              </w:rPr>
            </w:pPr>
            <w:r w:rsidRPr="00C31E2E">
              <w:rPr>
                <w:rFonts w:ascii="Times New Roman" w:hAnsi="Times New Roman"/>
                <w:vertAlign w:val="superscript"/>
              </w:rPr>
              <w:t>10</w:t>
            </w:r>
            <w:r w:rsidRPr="00C31E2E">
              <w:rPr>
                <w:rFonts w:ascii="Times New Roman" w:hAnsi="Times New Roman"/>
              </w:rPr>
              <w:t xml:space="preserve">For to us God revealed them through the Spirit; for the Spirit searches all things, even the depths of God. </w:t>
            </w:r>
            <w:r w:rsidRPr="00C31E2E">
              <w:rPr>
                <w:rFonts w:ascii="Times New Roman" w:hAnsi="Times New Roman"/>
                <w:vertAlign w:val="superscript"/>
              </w:rPr>
              <w:t>11</w:t>
            </w:r>
            <w:r w:rsidRPr="00C31E2E">
              <w:rPr>
                <w:rFonts w:ascii="Times New Roman" w:hAnsi="Times New Roman"/>
              </w:rPr>
              <w:t xml:space="preserve">For who among men knows the thoughts of a man except the spirit of the man which is in him? Even so the thoughts of God no one knows except the Spirit of God. </w:t>
            </w:r>
            <w:r w:rsidRPr="00C31E2E">
              <w:rPr>
                <w:rFonts w:ascii="Times New Roman" w:hAnsi="Times New Roman"/>
                <w:vertAlign w:val="superscript"/>
              </w:rPr>
              <w:t>12</w:t>
            </w:r>
            <w:r w:rsidRPr="00C31E2E">
              <w:rPr>
                <w:rFonts w:ascii="Times New Roman" w:hAnsi="Times New Roman"/>
              </w:rPr>
              <w:t xml:space="preserve">Now we have received, not the spirit of the world, but the Spirit who is from God, so that we may know the things freely given to us by God, </w:t>
            </w:r>
            <w:r w:rsidRPr="00C31E2E">
              <w:rPr>
                <w:rFonts w:ascii="Times New Roman" w:hAnsi="Times New Roman"/>
                <w:vertAlign w:val="superscript"/>
              </w:rPr>
              <w:t>13</w:t>
            </w:r>
            <w:r w:rsidRPr="00C31E2E">
              <w:rPr>
                <w:rFonts w:ascii="Times New Roman" w:hAnsi="Times New Roman"/>
              </w:rPr>
              <w:t>which things we also speak, not in words taught by human wisdom, but in those taught by the Spirit, combining spiritual thoughts with spiritual words.</w:t>
            </w:r>
          </w:p>
        </w:tc>
        <w:tc>
          <w:tcPr>
            <w:tcW w:w="7430" w:type="dxa"/>
          </w:tcPr>
          <w:p w14:paraId="3F0E9379" w14:textId="143FDA8C" w:rsidR="00927AA3" w:rsidRDefault="009A1FD9" w:rsidP="00927AA3">
            <w:pPr>
              <w:pStyle w:val="Read"/>
            </w:pPr>
            <w:r>
              <w:t>[Read 1 Co. 2:6</w:t>
            </w:r>
            <w:r w:rsidR="00C31E2E">
              <w:t>-13</w:t>
            </w:r>
            <w:r w:rsidR="00927AA3">
              <w:t>]</w:t>
            </w:r>
          </w:p>
          <w:p w14:paraId="2D3C61D3" w14:textId="77777777" w:rsidR="00927AA3" w:rsidRPr="00367F2C" w:rsidRDefault="00927AA3" w:rsidP="00927AA3"/>
          <w:p w14:paraId="49F2D116" w14:textId="77777777" w:rsidR="009A1FD9" w:rsidRPr="00C31E2E" w:rsidRDefault="009A1FD9" w:rsidP="00B50932">
            <w:pPr>
              <w:pStyle w:val="Question"/>
            </w:pPr>
            <w:r w:rsidRPr="00C31E2E">
              <w:t>Q: What is the distinction Paul makes about wisdom?</w:t>
            </w:r>
          </w:p>
          <w:p w14:paraId="034C07AC" w14:textId="77777777" w:rsidR="009A1FD9" w:rsidRPr="00C31E2E" w:rsidRDefault="009A1FD9" w:rsidP="00B50932">
            <w:pPr>
              <w:pStyle w:val="Answer"/>
            </w:pPr>
            <w:r w:rsidRPr="00C31E2E">
              <w:t>A: In preaching the Gospel it is important to avoid the pollutive effects of “</w:t>
            </w:r>
            <w:r w:rsidRPr="00C31E2E">
              <w:rPr>
                <w:i/>
              </w:rPr>
              <w:t>the wisdom of men</w:t>
            </w:r>
            <w:r w:rsidRPr="00C31E2E">
              <w:t xml:space="preserve">” so that they might receive the Gospel; but when it comes to the wisdom of God, this is reserved to be taught </w:t>
            </w:r>
            <w:r w:rsidRPr="00C31E2E">
              <w:rPr>
                <w:b/>
              </w:rPr>
              <w:t>AFTER</w:t>
            </w:r>
            <w:r w:rsidRPr="00C31E2E">
              <w:t xml:space="preserve"> the Gospel has been received.</w:t>
            </w:r>
          </w:p>
          <w:p w14:paraId="16CEFA53" w14:textId="77777777" w:rsidR="009A1FD9" w:rsidRPr="00C31E2E" w:rsidRDefault="009A1FD9" w:rsidP="009A1FD9">
            <w:pPr>
              <w:rPr>
                <w:rFonts w:ascii="Arial" w:hAnsi="Arial"/>
              </w:rPr>
            </w:pPr>
          </w:p>
          <w:p w14:paraId="7952CAF3" w14:textId="68B3F9E6" w:rsidR="009A1FD9" w:rsidRPr="00C31E2E" w:rsidRDefault="009A1FD9" w:rsidP="00B50932">
            <w:pPr>
              <w:pStyle w:val="Application"/>
            </w:pPr>
            <w:r w:rsidRPr="00C31E2E">
              <w:rPr>
                <w:b/>
                <w:bCs/>
                <w:iCs/>
                <w:u w:val="single"/>
              </w:rPr>
              <w:t>Application</w:t>
            </w:r>
            <w:r w:rsidRPr="00C31E2E">
              <w:t>: It is certainly necessary to declare the Gospel to the lost, but it is equally important to teach God’s wisdom to those who are maturing in the faith. It is impossible to build a strong church using only the Gospel; there needs to be the teaching of the plan and “mystery” of God leading into the deeper things. It is never about just making “</w:t>
            </w:r>
            <w:r w:rsidR="00B50932">
              <w:t>converts” but “disciples”, which is the point at which God’s wisdom is imparted.</w:t>
            </w:r>
          </w:p>
          <w:p w14:paraId="43FFD94F" w14:textId="77777777" w:rsidR="009A1FD9" w:rsidRDefault="009A1FD9" w:rsidP="00C31E2E">
            <w:pPr>
              <w:rPr>
                <w:rFonts w:ascii="Arial" w:hAnsi="Arial"/>
                <w:b/>
                <w:i/>
                <w:color w:val="333300"/>
              </w:rPr>
            </w:pPr>
          </w:p>
          <w:p w14:paraId="583134B6" w14:textId="1F3C7032" w:rsidR="00C31E2E" w:rsidRPr="00C31E2E" w:rsidRDefault="00C31E2E" w:rsidP="00B50932">
            <w:pPr>
              <w:pStyle w:val="Question"/>
            </w:pPr>
            <w:r w:rsidRPr="00C31E2E">
              <w:t xml:space="preserve">Q: What are the two </w:t>
            </w:r>
            <w:r w:rsidR="009A1FD9">
              <w:t>spirits</w:t>
            </w:r>
            <w:r w:rsidRPr="00C31E2E">
              <w:t xml:space="preserve"> which are contrasted by Paul?</w:t>
            </w:r>
          </w:p>
          <w:p w14:paraId="72C010C4" w14:textId="77777777" w:rsidR="00C31E2E" w:rsidRPr="00C31E2E" w:rsidRDefault="00C31E2E" w:rsidP="00B50932">
            <w:pPr>
              <w:pStyle w:val="Answer"/>
            </w:pPr>
            <w:r w:rsidRPr="00C31E2E">
              <w:t>A: The “</w:t>
            </w:r>
            <w:r w:rsidRPr="00B50932">
              <w:rPr>
                <w:i/>
              </w:rPr>
              <w:t>spirit of this world</w:t>
            </w:r>
            <w:r w:rsidRPr="00C31E2E">
              <w:t>” and “</w:t>
            </w:r>
            <w:r w:rsidRPr="00B50932">
              <w:rPr>
                <w:i/>
              </w:rPr>
              <w:t>the Spirit of God</w:t>
            </w:r>
            <w:r w:rsidRPr="00C31E2E">
              <w:t>”. (v.12)</w:t>
            </w:r>
          </w:p>
          <w:p w14:paraId="4D50298F" w14:textId="77777777" w:rsidR="00C31E2E" w:rsidRPr="00C31E2E" w:rsidRDefault="00C31E2E" w:rsidP="00C31E2E">
            <w:pPr>
              <w:rPr>
                <w:rFonts w:ascii="Arial" w:hAnsi="Arial"/>
              </w:rPr>
            </w:pPr>
          </w:p>
          <w:p w14:paraId="1757449E" w14:textId="77777777" w:rsidR="00C31E2E" w:rsidRPr="00C31E2E" w:rsidRDefault="00C31E2E" w:rsidP="00B50932">
            <w:pPr>
              <w:pStyle w:val="Question"/>
            </w:pPr>
            <w:r w:rsidRPr="00C31E2E">
              <w:t>Q: How does this relate back to the two messages presented in the previous verses?</w:t>
            </w:r>
          </w:p>
          <w:p w14:paraId="09F029EF" w14:textId="228B4D0F" w:rsidR="00C31E2E" w:rsidRDefault="00C31E2E" w:rsidP="00B50932">
            <w:pPr>
              <w:pStyle w:val="Answer"/>
            </w:pPr>
            <w:r w:rsidRPr="00C31E2E">
              <w:t>A: The spirit of this world speaks “</w:t>
            </w:r>
            <w:r w:rsidRPr="00C31E2E">
              <w:rPr>
                <w:i/>
              </w:rPr>
              <w:t>in words taught by human wisdom</w:t>
            </w:r>
            <w:r w:rsidRPr="00C31E2E">
              <w:t>” as opposed to “</w:t>
            </w:r>
            <w:r w:rsidRPr="00C31E2E">
              <w:rPr>
                <w:i/>
              </w:rPr>
              <w:t>those taught by the Spirit</w:t>
            </w:r>
            <w:r w:rsidRPr="00C31E2E">
              <w:t>”. (v.13)</w:t>
            </w:r>
          </w:p>
          <w:p w14:paraId="5517FC1C" w14:textId="5951DD3F" w:rsidR="00B50932" w:rsidRDefault="00B50932" w:rsidP="00B50932">
            <w:pPr>
              <w:pStyle w:val="Answer"/>
            </w:pPr>
          </w:p>
          <w:p w14:paraId="34A1A4E3" w14:textId="4D4847F1" w:rsidR="00B50932" w:rsidRPr="00C31E2E" w:rsidRDefault="00B50932" w:rsidP="00B50932">
            <w:pPr>
              <w:pStyle w:val="Application"/>
            </w:pPr>
            <w:r w:rsidRPr="00B50932">
              <w:rPr>
                <w:b/>
                <w:bCs/>
                <w:iCs/>
                <w:u w:val="single"/>
              </w:rPr>
              <w:t>Point</w:t>
            </w:r>
            <w:r>
              <w:t>: The problem with the naïve, fool and scoffer is they are still beholden to “words taught by human wisdom” and therefore not really changing from their old life.</w:t>
            </w:r>
          </w:p>
          <w:p w14:paraId="5D8562B4" w14:textId="77777777" w:rsidR="00C31E2E" w:rsidRPr="00C31E2E" w:rsidRDefault="00C31E2E" w:rsidP="00C31E2E">
            <w:pPr>
              <w:rPr>
                <w:rFonts w:ascii="Arial" w:hAnsi="Arial"/>
              </w:rPr>
            </w:pPr>
          </w:p>
          <w:p w14:paraId="60492D70" w14:textId="77777777" w:rsidR="00C31E2E" w:rsidRPr="00C31E2E" w:rsidRDefault="00C31E2E" w:rsidP="00B50932">
            <w:pPr>
              <w:pStyle w:val="Question"/>
            </w:pPr>
            <w:r w:rsidRPr="00C31E2E">
              <w:t>Q: How does Paul say that Isaiah 64:4 is fulfilled?</w:t>
            </w:r>
          </w:p>
          <w:p w14:paraId="7260F9E0" w14:textId="77777777" w:rsidR="00C31E2E" w:rsidRPr="00C31E2E" w:rsidRDefault="00C31E2E" w:rsidP="00B50932">
            <w:pPr>
              <w:pStyle w:val="Answer"/>
            </w:pPr>
            <w:r w:rsidRPr="00C31E2E">
              <w:t>A: The wisdom of God is revealed exclusively through Spirit-filled Believers.</w:t>
            </w:r>
          </w:p>
          <w:p w14:paraId="0D5EFE90" w14:textId="77777777" w:rsidR="00C31E2E" w:rsidRPr="00C31E2E" w:rsidRDefault="00C31E2E" w:rsidP="00C31E2E">
            <w:pPr>
              <w:rPr>
                <w:rFonts w:ascii="Arial" w:hAnsi="Arial"/>
              </w:rPr>
            </w:pPr>
          </w:p>
          <w:p w14:paraId="10589B47" w14:textId="77777777" w:rsidR="00C31E2E" w:rsidRPr="00C31E2E" w:rsidRDefault="00C31E2E" w:rsidP="00B50932">
            <w:pPr>
              <w:pStyle w:val="Question"/>
            </w:pPr>
            <w:r w:rsidRPr="00C31E2E">
              <w:t>Q: Why is this actually a practical matter?</w:t>
            </w:r>
          </w:p>
          <w:p w14:paraId="3249B8C7" w14:textId="77777777" w:rsidR="00C31E2E" w:rsidRPr="00C31E2E" w:rsidRDefault="00C31E2E" w:rsidP="00B50932">
            <w:pPr>
              <w:pStyle w:val="Answer"/>
            </w:pPr>
            <w:r w:rsidRPr="00C31E2E">
              <w:t>A: As stated in v.11, just as only a man’s spirit can know a man’s thoughts, only the Spirit of God can make known God’s thoughts.</w:t>
            </w:r>
          </w:p>
          <w:p w14:paraId="0B29A357" w14:textId="77777777" w:rsidR="009A1FD9" w:rsidRDefault="009A1FD9" w:rsidP="00C31E2E">
            <w:pPr>
              <w:rPr>
                <w:rFonts w:ascii="Arial" w:hAnsi="Arial"/>
                <w:b/>
                <w:i/>
                <w:color w:val="333300"/>
              </w:rPr>
            </w:pPr>
          </w:p>
          <w:p w14:paraId="514276CB" w14:textId="66B00E83" w:rsidR="00C31E2E" w:rsidRPr="00C31E2E" w:rsidRDefault="00C31E2E" w:rsidP="00B50932">
            <w:pPr>
              <w:pStyle w:val="Question"/>
            </w:pPr>
            <w:r w:rsidRPr="00C31E2E">
              <w:t>Q: But how is this accomplished? How does the Holy Spirit communicate?</w:t>
            </w:r>
          </w:p>
          <w:p w14:paraId="7DD4350A" w14:textId="77777777" w:rsidR="00C31E2E" w:rsidRPr="00C31E2E" w:rsidRDefault="00C31E2E" w:rsidP="00B50932">
            <w:pPr>
              <w:pStyle w:val="Answer"/>
            </w:pPr>
            <w:r w:rsidRPr="00C31E2E">
              <w:t>A: According to v.13 the Holy Spirit teaches “</w:t>
            </w:r>
            <w:r w:rsidRPr="00C31E2E">
              <w:rPr>
                <w:i/>
              </w:rPr>
              <w:t>in words</w:t>
            </w:r>
            <w:r w:rsidRPr="00C31E2E">
              <w:t>”. The phrase “</w:t>
            </w:r>
            <w:r w:rsidRPr="00C31E2E">
              <w:rPr>
                <w:i/>
              </w:rPr>
              <w:t>combining spiritual thoughts with spiritual words</w:t>
            </w:r>
            <w:r w:rsidRPr="00C31E2E">
              <w:t>” might be best understood as “</w:t>
            </w:r>
            <w:r w:rsidRPr="00C31E2E">
              <w:rPr>
                <w:i/>
              </w:rPr>
              <w:t>explaining spiritual things to spiritual people</w:t>
            </w:r>
            <w:r w:rsidRPr="00C31E2E">
              <w:t>”. Scripture is the Word of God given by the Spirit of God. This is affirming the authority and priority of God’s Word. There is an old saying, “Prayer is us talking to God, Scripture is God talking back to us”.</w:t>
            </w:r>
          </w:p>
          <w:p w14:paraId="5103C508" w14:textId="77777777" w:rsidR="00C31E2E" w:rsidRPr="00C31E2E" w:rsidRDefault="00C31E2E" w:rsidP="00C31E2E">
            <w:pPr>
              <w:rPr>
                <w:rFonts w:ascii="Arial" w:hAnsi="Arial"/>
              </w:rPr>
            </w:pPr>
          </w:p>
          <w:p w14:paraId="18AA9C40" w14:textId="1720B63A" w:rsidR="00C31E2E" w:rsidRPr="00C31E2E" w:rsidRDefault="00B50932" w:rsidP="00B50932">
            <w:pPr>
              <w:pStyle w:val="Application"/>
            </w:pPr>
            <w:r>
              <w:rPr>
                <w:b/>
                <w:bCs/>
                <w:iCs/>
                <w:u w:val="single"/>
              </w:rPr>
              <w:t>Application</w:t>
            </w:r>
            <w:r w:rsidR="00C31E2E" w:rsidRPr="00C31E2E">
              <w:t xml:space="preserve">: Only Spirit-filled Believers will ever fully comprehend the complete, full, and deeper meaning of God’s Word. </w:t>
            </w:r>
            <w:bookmarkStart w:id="7" w:name="_Hlk493151727"/>
            <w:r w:rsidR="00C31E2E" w:rsidRPr="00C31E2E">
              <w:t>No unregenerate person will ever understand it as anything more than an academic exercise according to their earthly thinking.</w:t>
            </w:r>
            <w:r>
              <w:t xml:space="preserve"> But neither will those who do not crucify the old life and live in obedience to God’s Word and ways, as exhibited by the naïve, the fool and the scoffer</w:t>
            </w:r>
            <w:r w:rsidR="00A25FA4">
              <w:t xml:space="preserve"> who never turn back from their ways</w:t>
            </w:r>
            <w:r>
              <w:t>.</w:t>
            </w:r>
            <w:bookmarkEnd w:id="7"/>
          </w:p>
          <w:p w14:paraId="00819F77" w14:textId="4480E865" w:rsidR="00927AA3" w:rsidRDefault="00927AA3" w:rsidP="00C31E2E"/>
        </w:tc>
      </w:tr>
      <w:tr w:rsidR="00864B18" w:rsidRPr="00367F2C" w14:paraId="0FF9E8FF" w14:textId="77777777" w:rsidTr="008B690C">
        <w:tc>
          <w:tcPr>
            <w:tcW w:w="3600" w:type="dxa"/>
            <w:tcBorders>
              <w:top w:val="dashSmallGap" w:sz="4" w:space="0" w:color="auto"/>
              <w:bottom w:val="dashSmallGap" w:sz="4" w:space="0" w:color="auto"/>
            </w:tcBorders>
            <w:shd w:val="clear" w:color="auto" w:fill="E6E6E6"/>
          </w:tcPr>
          <w:p w14:paraId="5C605663" w14:textId="77777777" w:rsidR="00864B18" w:rsidRPr="00367F2C" w:rsidRDefault="00864B18" w:rsidP="00EA61EC">
            <w:pPr>
              <w:pStyle w:val="Scripture"/>
            </w:pPr>
          </w:p>
        </w:tc>
        <w:tc>
          <w:tcPr>
            <w:tcW w:w="7430" w:type="dxa"/>
          </w:tcPr>
          <w:p w14:paraId="76DF02A2" w14:textId="77777777" w:rsidR="00864B18" w:rsidRDefault="00F72894" w:rsidP="00F72894">
            <w:pPr>
              <w:pStyle w:val="Read"/>
            </w:pPr>
            <w:r>
              <w:t>Overall Application</w:t>
            </w:r>
          </w:p>
          <w:p w14:paraId="6474E58E" w14:textId="77777777" w:rsidR="00F72894" w:rsidRPr="00367F2C" w:rsidRDefault="00F72894" w:rsidP="00864B18"/>
          <w:p w14:paraId="0013A883" w14:textId="77777777" w:rsidR="00F72894" w:rsidRDefault="00B50932" w:rsidP="00B50932">
            <w:pPr>
              <w:pStyle w:val="Application"/>
              <w:numPr>
                <w:ilvl w:val="0"/>
                <w:numId w:val="28"/>
              </w:numPr>
            </w:pPr>
            <w:r>
              <w:t>What will it take to reach the naïve? How might we pray for and minister to them?</w:t>
            </w:r>
          </w:p>
          <w:p w14:paraId="0EEFA9D1" w14:textId="77777777" w:rsidR="00B50932" w:rsidRDefault="00B50932" w:rsidP="00B50932">
            <w:pPr>
              <w:pStyle w:val="Application"/>
              <w:numPr>
                <w:ilvl w:val="0"/>
                <w:numId w:val="28"/>
              </w:numPr>
            </w:pPr>
            <w:r>
              <w:t>What will it take to reach the fool? How might we pray for and minister to them?</w:t>
            </w:r>
          </w:p>
          <w:p w14:paraId="73975738" w14:textId="77580C88" w:rsidR="00B50932" w:rsidRPr="00367F2C" w:rsidRDefault="00B50932" w:rsidP="00B50932">
            <w:pPr>
              <w:pStyle w:val="Application"/>
              <w:numPr>
                <w:ilvl w:val="0"/>
                <w:numId w:val="28"/>
              </w:numPr>
            </w:pPr>
            <w:r>
              <w:t>What will it take to reach the scoffer? How might we pray for and minister to them?</w:t>
            </w:r>
          </w:p>
        </w:tc>
      </w:tr>
    </w:tbl>
    <w:p w14:paraId="769B0E41" w14:textId="04226927" w:rsidR="000907E7" w:rsidRDefault="000907E7" w:rsidP="00403F13"/>
    <w:sectPr w:rsidR="000907E7"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6126" w14:textId="77777777" w:rsidR="003D36EF" w:rsidRDefault="003D36EF">
      <w:r>
        <w:separator/>
      </w:r>
    </w:p>
  </w:endnote>
  <w:endnote w:type="continuationSeparator" w:id="0">
    <w:p w14:paraId="64E301F3" w14:textId="77777777" w:rsidR="003D36EF" w:rsidRDefault="003D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1048" w14:textId="507F933A" w:rsidR="00951F51" w:rsidRPr="007A0C1D" w:rsidRDefault="0031675D" w:rsidP="00595814">
    <w:pPr>
      <w:pStyle w:val="Footer"/>
      <w:jc w:val="center"/>
      <w:rPr>
        <w:rFonts w:cs="Arial"/>
        <w:b/>
        <w:color w:val="808000"/>
        <w:sz w:val="18"/>
        <w:szCs w:val="18"/>
      </w:rPr>
    </w:pPr>
    <w:r>
      <w:rPr>
        <w:rFonts w:cs="Arial"/>
        <w:b/>
        <w:color w:val="808000"/>
        <w:sz w:val="18"/>
        <w:szCs w:val="18"/>
      </w:rPr>
      <w:t>Proverbs 1-9</w:t>
    </w:r>
    <w:r w:rsidR="008F405F" w:rsidRPr="008F405F">
      <w:rPr>
        <w:rFonts w:cs="Arial"/>
        <w:b/>
        <w:color w:val="808000"/>
        <w:sz w:val="18"/>
        <w:szCs w:val="18"/>
      </w:rPr>
      <w:t xml:space="preserve"> • </w:t>
    </w:r>
    <w:r>
      <w:rPr>
        <w:rFonts w:cs="Arial"/>
        <w:b/>
        <w:color w:val="808000"/>
        <w:sz w:val="18"/>
        <w:szCs w:val="18"/>
      </w:rPr>
      <w:t>The Simple, the Scoffer &amp; the Fool</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1F5494">
      <w:rPr>
        <w:rFonts w:cs="Arial"/>
        <w:b/>
        <w:noProof/>
        <w:color w:val="808000"/>
        <w:sz w:val="18"/>
        <w:szCs w:val="18"/>
      </w:rPr>
      <w:t>4</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1F5494">
      <w:rPr>
        <w:rFonts w:cs="Arial"/>
        <w:b/>
        <w:noProof/>
        <w:color w:val="808000"/>
        <w:sz w:val="18"/>
        <w:szCs w:val="18"/>
      </w:rPr>
      <w:t>4</w:t>
    </w:r>
    <w:r w:rsidR="00951F51" w:rsidRPr="007A0C1D">
      <w:rPr>
        <w:rFonts w:cs="Arial"/>
        <w:b/>
        <w:color w:val="808000"/>
        <w:sz w:val="18"/>
        <w:szCs w:val="18"/>
      </w:rPr>
      <w:fldChar w:fldCharType="end"/>
    </w:r>
  </w:p>
  <w:p w14:paraId="233883F5" w14:textId="26A2EE97"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1ABE" w14:textId="77777777" w:rsidR="003D36EF" w:rsidRDefault="003D36EF">
      <w:r>
        <w:separator/>
      </w:r>
    </w:p>
  </w:footnote>
  <w:footnote w:type="continuationSeparator" w:id="0">
    <w:p w14:paraId="3E64B507" w14:textId="77777777" w:rsidR="003D36EF" w:rsidRDefault="003D3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9A"/>
    <w:multiLevelType w:val="hybridMultilevel"/>
    <w:tmpl w:val="6FBABB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00FF2"/>
    <w:multiLevelType w:val="hybridMultilevel"/>
    <w:tmpl w:val="B820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B7959"/>
    <w:multiLevelType w:val="hybridMultilevel"/>
    <w:tmpl w:val="251C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1924D0A"/>
    <w:multiLevelType w:val="hybridMultilevel"/>
    <w:tmpl w:val="603C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A70D0"/>
    <w:multiLevelType w:val="hybridMultilevel"/>
    <w:tmpl w:val="4E90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B4548E"/>
    <w:multiLevelType w:val="hybridMultilevel"/>
    <w:tmpl w:val="90C4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957DE"/>
    <w:multiLevelType w:val="hybridMultilevel"/>
    <w:tmpl w:val="52E8F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A6BB6"/>
    <w:multiLevelType w:val="hybridMultilevel"/>
    <w:tmpl w:val="D4E0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9C4BA0"/>
    <w:multiLevelType w:val="hybridMultilevel"/>
    <w:tmpl w:val="043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7"/>
  </w:num>
  <w:num w:numId="4">
    <w:abstractNumId w:val="19"/>
  </w:num>
  <w:num w:numId="5">
    <w:abstractNumId w:val="23"/>
  </w:num>
  <w:num w:numId="6">
    <w:abstractNumId w:val="22"/>
  </w:num>
  <w:num w:numId="7">
    <w:abstractNumId w:val="8"/>
  </w:num>
  <w:num w:numId="8">
    <w:abstractNumId w:val="9"/>
  </w:num>
  <w:num w:numId="9">
    <w:abstractNumId w:val="4"/>
  </w:num>
  <w:num w:numId="10">
    <w:abstractNumId w:val="6"/>
  </w:num>
  <w:num w:numId="11">
    <w:abstractNumId w:val="17"/>
  </w:num>
  <w:num w:numId="12">
    <w:abstractNumId w:val="1"/>
  </w:num>
  <w:num w:numId="13">
    <w:abstractNumId w:val="10"/>
  </w:num>
  <w:num w:numId="14">
    <w:abstractNumId w:val="2"/>
  </w:num>
  <w:num w:numId="15">
    <w:abstractNumId w:val="15"/>
  </w:num>
  <w:num w:numId="16">
    <w:abstractNumId w:val="12"/>
  </w:num>
  <w:num w:numId="17">
    <w:abstractNumId w:val="14"/>
  </w:num>
  <w:num w:numId="18">
    <w:abstractNumId w:val="25"/>
  </w:num>
  <w:num w:numId="19">
    <w:abstractNumId w:val="11"/>
  </w:num>
  <w:num w:numId="20">
    <w:abstractNumId w:val="0"/>
  </w:num>
  <w:num w:numId="21">
    <w:abstractNumId w:val="26"/>
  </w:num>
  <w:num w:numId="22">
    <w:abstractNumId w:val="24"/>
  </w:num>
  <w:num w:numId="23">
    <w:abstractNumId w:val="20"/>
  </w:num>
  <w:num w:numId="24">
    <w:abstractNumId w:val="16"/>
  </w:num>
  <w:num w:numId="25">
    <w:abstractNumId w:val="21"/>
  </w:num>
  <w:num w:numId="26">
    <w:abstractNumId w:val="7"/>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0C82"/>
    <w:rsid w:val="00021A12"/>
    <w:rsid w:val="00022A5E"/>
    <w:rsid w:val="00044A6D"/>
    <w:rsid w:val="00046531"/>
    <w:rsid w:val="00050542"/>
    <w:rsid w:val="000907E7"/>
    <w:rsid w:val="000B5BAE"/>
    <w:rsid w:val="000B66AB"/>
    <w:rsid w:val="000C61F4"/>
    <w:rsid w:val="000D631B"/>
    <w:rsid w:val="000E66A0"/>
    <w:rsid w:val="00106716"/>
    <w:rsid w:val="00111895"/>
    <w:rsid w:val="00112625"/>
    <w:rsid w:val="00120A9E"/>
    <w:rsid w:val="0012230F"/>
    <w:rsid w:val="00127328"/>
    <w:rsid w:val="00134AA1"/>
    <w:rsid w:val="001526A0"/>
    <w:rsid w:val="0015578A"/>
    <w:rsid w:val="00163BD1"/>
    <w:rsid w:val="001731FF"/>
    <w:rsid w:val="001753FA"/>
    <w:rsid w:val="00175EC7"/>
    <w:rsid w:val="00194076"/>
    <w:rsid w:val="001959D1"/>
    <w:rsid w:val="001A364C"/>
    <w:rsid w:val="001B007F"/>
    <w:rsid w:val="001B011B"/>
    <w:rsid w:val="001C5969"/>
    <w:rsid w:val="001C6637"/>
    <w:rsid w:val="001D659A"/>
    <w:rsid w:val="001E53DC"/>
    <w:rsid w:val="001E5A56"/>
    <w:rsid w:val="001E6D80"/>
    <w:rsid w:val="001F2AE0"/>
    <w:rsid w:val="001F5494"/>
    <w:rsid w:val="00202145"/>
    <w:rsid w:val="002067E2"/>
    <w:rsid w:val="00212373"/>
    <w:rsid w:val="0021473E"/>
    <w:rsid w:val="0021620B"/>
    <w:rsid w:val="00224C3C"/>
    <w:rsid w:val="00264BD3"/>
    <w:rsid w:val="0026699C"/>
    <w:rsid w:val="00284921"/>
    <w:rsid w:val="00287A9B"/>
    <w:rsid w:val="00291A8D"/>
    <w:rsid w:val="00297E90"/>
    <w:rsid w:val="002C0E35"/>
    <w:rsid w:val="002D491D"/>
    <w:rsid w:val="002D7C8C"/>
    <w:rsid w:val="002E1BD0"/>
    <w:rsid w:val="002E2A2D"/>
    <w:rsid w:val="002E6D44"/>
    <w:rsid w:val="002F7C4B"/>
    <w:rsid w:val="00307717"/>
    <w:rsid w:val="00312513"/>
    <w:rsid w:val="003144A4"/>
    <w:rsid w:val="0031675D"/>
    <w:rsid w:val="00326BF6"/>
    <w:rsid w:val="00343E38"/>
    <w:rsid w:val="00347C2E"/>
    <w:rsid w:val="003515B8"/>
    <w:rsid w:val="00360BD6"/>
    <w:rsid w:val="00361D0F"/>
    <w:rsid w:val="00367F2C"/>
    <w:rsid w:val="00383F1E"/>
    <w:rsid w:val="003A0577"/>
    <w:rsid w:val="003A10DB"/>
    <w:rsid w:val="003C7411"/>
    <w:rsid w:val="003D06E5"/>
    <w:rsid w:val="003D36EF"/>
    <w:rsid w:val="003F2604"/>
    <w:rsid w:val="003F430D"/>
    <w:rsid w:val="00403F13"/>
    <w:rsid w:val="00410196"/>
    <w:rsid w:val="0041047A"/>
    <w:rsid w:val="00410B14"/>
    <w:rsid w:val="00414D65"/>
    <w:rsid w:val="004513DF"/>
    <w:rsid w:val="00462222"/>
    <w:rsid w:val="0046636E"/>
    <w:rsid w:val="00472AD4"/>
    <w:rsid w:val="00473036"/>
    <w:rsid w:val="00485D86"/>
    <w:rsid w:val="004A01A5"/>
    <w:rsid w:val="004C6F85"/>
    <w:rsid w:val="00513632"/>
    <w:rsid w:val="00516D0C"/>
    <w:rsid w:val="00524271"/>
    <w:rsid w:val="00532F4D"/>
    <w:rsid w:val="00537555"/>
    <w:rsid w:val="00541011"/>
    <w:rsid w:val="00542050"/>
    <w:rsid w:val="00543F62"/>
    <w:rsid w:val="00545A6F"/>
    <w:rsid w:val="00547ABB"/>
    <w:rsid w:val="00551B7C"/>
    <w:rsid w:val="005616CA"/>
    <w:rsid w:val="00572F7D"/>
    <w:rsid w:val="0059270D"/>
    <w:rsid w:val="00595814"/>
    <w:rsid w:val="005A5F57"/>
    <w:rsid w:val="005B6578"/>
    <w:rsid w:val="005C1219"/>
    <w:rsid w:val="005E7395"/>
    <w:rsid w:val="00602555"/>
    <w:rsid w:val="00607385"/>
    <w:rsid w:val="006418A6"/>
    <w:rsid w:val="00653A94"/>
    <w:rsid w:val="0066373D"/>
    <w:rsid w:val="006638F8"/>
    <w:rsid w:val="006869F6"/>
    <w:rsid w:val="00691CF3"/>
    <w:rsid w:val="006A3BF3"/>
    <w:rsid w:val="006A4A75"/>
    <w:rsid w:val="006B4A6F"/>
    <w:rsid w:val="006C128F"/>
    <w:rsid w:val="006C1E28"/>
    <w:rsid w:val="006D5D8A"/>
    <w:rsid w:val="006E5CF9"/>
    <w:rsid w:val="00710D89"/>
    <w:rsid w:val="007123F1"/>
    <w:rsid w:val="00716305"/>
    <w:rsid w:val="00721F30"/>
    <w:rsid w:val="00744755"/>
    <w:rsid w:val="007571C2"/>
    <w:rsid w:val="007603DC"/>
    <w:rsid w:val="00761C0D"/>
    <w:rsid w:val="00763EFA"/>
    <w:rsid w:val="007644DF"/>
    <w:rsid w:val="0076459C"/>
    <w:rsid w:val="0077242E"/>
    <w:rsid w:val="00784574"/>
    <w:rsid w:val="0079186C"/>
    <w:rsid w:val="00794B2D"/>
    <w:rsid w:val="007A0C1D"/>
    <w:rsid w:val="007B196B"/>
    <w:rsid w:val="007D5F87"/>
    <w:rsid w:val="007E6248"/>
    <w:rsid w:val="007F2D6F"/>
    <w:rsid w:val="00800764"/>
    <w:rsid w:val="0081129B"/>
    <w:rsid w:val="00812323"/>
    <w:rsid w:val="008148AE"/>
    <w:rsid w:val="008337D1"/>
    <w:rsid w:val="00833920"/>
    <w:rsid w:val="00834C9E"/>
    <w:rsid w:val="008377AB"/>
    <w:rsid w:val="00842045"/>
    <w:rsid w:val="00845565"/>
    <w:rsid w:val="0085554C"/>
    <w:rsid w:val="008622DC"/>
    <w:rsid w:val="00864B18"/>
    <w:rsid w:val="00870686"/>
    <w:rsid w:val="008917EB"/>
    <w:rsid w:val="00894746"/>
    <w:rsid w:val="00896A96"/>
    <w:rsid w:val="008B47DC"/>
    <w:rsid w:val="008B690C"/>
    <w:rsid w:val="008B7677"/>
    <w:rsid w:val="008D3B4B"/>
    <w:rsid w:val="008D7ECA"/>
    <w:rsid w:val="008F32C0"/>
    <w:rsid w:val="008F405F"/>
    <w:rsid w:val="008F4923"/>
    <w:rsid w:val="009051CB"/>
    <w:rsid w:val="009072AE"/>
    <w:rsid w:val="00912C71"/>
    <w:rsid w:val="00920594"/>
    <w:rsid w:val="00927AA3"/>
    <w:rsid w:val="009425F9"/>
    <w:rsid w:val="009449C8"/>
    <w:rsid w:val="009464C6"/>
    <w:rsid w:val="00947EE1"/>
    <w:rsid w:val="00951F51"/>
    <w:rsid w:val="00957086"/>
    <w:rsid w:val="00964C03"/>
    <w:rsid w:val="00967DE1"/>
    <w:rsid w:val="00975353"/>
    <w:rsid w:val="009874E8"/>
    <w:rsid w:val="009A1FD9"/>
    <w:rsid w:val="009A55AE"/>
    <w:rsid w:val="009A6D73"/>
    <w:rsid w:val="009C4FDD"/>
    <w:rsid w:val="009C6B1F"/>
    <w:rsid w:val="009D2E03"/>
    <w:rsid w:val="009E21BC"/>
    <w:rsid w:val="009F0FC0"/>
    <w:rsid w:val="009F7DB2"/>
    <w:rsid w:val="00A0699A"/>
    <w:rsid w:val="00A10673"/>
    <w:rsid w:val="00A15653"/>
    <w:rsid w:val="00A25FA4"/>
    <w:rsid w:val="00A3522D"/>
    <w:rsid w:val="00A42AE9"/>
    <w:rsid w:val="00A44688"/>
    <w:rsid w:val="00A45771"/>
    <w:rsid w:val="00A51DB8"/>
    <w:rsid w:val="00A65960"/>
    <w:rsid w:val="00A704F8"/>
    <w:rsid w:val="00A85CC4"/>
    <w:rsid w:val="00A869A1"/>
    <w:rsid w:val="00A87BEB"/>
    <w:rsid w:val="00A9201F"/>
    <w:rsid w:val="00AA16BB"/>
    <w:rsid w:val="00AA3E77"/>
    <w:rsid w:val="00AB1019"/>
    <w:rsid w:val="00AD0E60"/>
    <w:rsid w:val="00AD2DAC"/>
    <w:rsid w:val="00AE1B3A"/>
    <w:rsid w:val="00AF15B2"/>
    <w:rsid w:val="00AF2D4B"/>
    <w:rsid w:val="00B1385A"/>
    <w:rsid w:val="00B30F9D"/>
    <w:rsid w:val="00B330D4"/>
    <w:rsid w:val="00B4747A"/>
    <w:rsid w:val="00B50932"/>
    <w:rsid w:val="00B55C39"/>
    <w:rsid w:val="00B62F4F"/>
    <w:rsid w:val="00B670C9"/>
    <w:rsid w:val="00B71829"/>
    <w:rsid w:val="00B7748F"/>
    <w:rsid w:val="00B818FE"/>
    <w:rsid w:val="00B823EF"/>
    <w:rsid w:val="00BC319A"/>
    <w:rsid w:val="00BD386D"/>
    <w:rsid w:val="00BF0970"/>
    <w:rsid w:val="00BF1419"/>
    <w:rsid w:val="00C00400"/>
    <w:rsid w:val="00C07E63"/>
    <w:rsid w:val="00C14CAB"/>
    <w:rsid w:val="00C31E2E"/>
    <w:rsid w:val="00C338BA"/>
    <w:rsid w:val="00C33AF2"/>
    <w:rsid w:val="00C508FE"/>
    <w:rsid w:val="00C7166A"/>
    <w:rsid w:val="00C82301"/>
    <w:rsid w:val="00CD0014"/>
    <w:rsid w:val="00CD3CB7"/>
    <w:rsid w:val="00CD7035"/>
    <w:rsid w:val="00CE01A7"/>
    <w:rsid w:val="00CE632C"/>
    <w:rsid w:val="00CF2807"/>
    <w:rsid w:val="00D10E6A"/>
    <w:rsid w:val="00D16BC6"/>
    <w:rsid w:val="00D26C1F"/>
    <w:rsid w:val="00D34636"/>
    <w:rsid w:val="00D4524C"/>
    <w:rsid w:val="00D549BA"/>
    <w:rsid w:val="00D55149"/>
    <w:rsid w:val="00D65FDE"/>
    <w:rsid w:val="00D665A1"/>
    <w:rsid w:val="00D776E4"/>
    <w:rsid w:val="00D9039B"/>
    <w:rsid w:val="00D91C30"/>
    <w:rsid w:val="00D9276F"/>
    <w:rsid w:val="00DB0A6E"/>
    <w:rsid w:val="00DB51B9"/>
    <w:rsid w:val="00DC24B9"/>
    <w:rsid w:val="00DC5B16"/>
    <w:rsid w:val="00DE18D1"/>
    <w:rsid w:val="00DE74CE"/>
    <w:rsid w:val="00E02AF1"/>
    <w:rsid w:val="00E26A32"/>
    <w:rsid w:val="00E55CEB"/>
    <w:rsid w:val="00E55CEE"/>
    <w:rsid w:val="00E6050D"/>
    <w:rsid w:val="00E6105C"/>
    <w:rsid w:val="00E63DC0"/>
    <w:rsid w:val="00E67C5B"/>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526E6"/>
    <w:rsid w:val="00F54C81"/>
    <w:rsid w:val="00F63217"/>
    <w:rsid w:val="00F72894"/>
    <w:rsid w:val="00F76F18"/>
    <w:rsid w:val="00F77DA2"/>
    <w:rsid w:val="00F87109"/>
    <w:rsid w:val="00F94371"/>
    <w:rsid w:val="00FA5C4B"/>
    <w:rsid w:val="00FA7A72"/>
    <w:rsid w:val="00FB0A7F"/>
    <w:rsid w:val="00FB0DF7"/>
    <w:rsid w:val="00FB1B7D"/>
    <w:rsid w:val="00FE7B96"/>
    <w:rsid w:val="00FF18D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CB29A"/>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F52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11501650">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72711327">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72593255">
      <w:bodyDiv w:val="1"/>
      <w:marLeft w:val="0"/>
      <w:marRight w:val="0"/>
      <w:marTop w:val="0"/>
      <w:marBottom w:val="0"/>
      <w:divBdr>
        <w:top w:val="none" w:sz="0" w:space="0" w:color="auto"/>
        <w:left w:val="none" w:sz="0" w:space="0" w:color="auto"/>
        <w:bottom w:val="none" w:sz="0" w:space="0" w:color="auto"/>
        <w:right w:val="none" w:sz="0" w:space="0" w:color="auto"/>
      </w:divBdr>
    </w:div>
    <w:div w:id="589193403">
      <w:bodyDiv w:val="1"/>
      <w:marLeft w:val="0"/>
      <w:marRight w:val="0"/>
      <w:marTop w:val="0"/>
      <w:marBottom w:val="0"/>
      <w:divBdr>
        <w:top w:val="none" w:sz="0" w:space="0" w:color="auto"/>
        <w:left w:val="none" w:sz="0" w:space="0" w:color="auto"/>
        <w:bottom w:val="none" w:sz="0" w:space="0" w:color="auto"/>
        <w:right w:val="none" w:sz="0" w:space="0" w:color="auto"/>
      </w:divBdr>
    </w:div>
    <w:div w:id="663439362">
      <w:bodyDiv w:val="1"/>
      <w:marLeft w:val="0"/>
      <w:marRight w:val="0"/>
      <w:marTop w:val="0"/>
      <w:marBottom w:val="0"/>
      <w:divBdr>
        <w:top w:val="none" w:sz="0" w:space="0" w:color="auto"/>
        <w:left w:val="none" w:sz="0" w:space="0" w:color="auto"/>
        <w:bottom w:val="none" w:sz="0" w:space="0" w:color="auto"/>
        <w:right w:val="none" w:sz="0" w:space="0" w:color="auto"/>
      </w:divBdr>
    </w:div>
    <w:div w:id="917978703">
      <w:bodyDiv w:val="1"/>
      <w:marLeft w:val="0"/>
      <w:marRight w:val="0"/>
      <w:marTop w:val="0"/>
      <w:marBottom w:val="0"/>
      <w:divBdr>
        <w:top w:val="none" w:sz="0" w:space="0" w:color="auto"/>
        <w:left w:val="none" w:sz="0" w:space="0" w:color="auto"/>
        <w:bottom w:val="none" w:sz="0" w:space="0" w:color="auto"/>
        <w:right w:val="none" w:sz="0" w:space="0" w:color="auto"/>
      </w:divBdr>
    </w:div>
    <w:div w:id="931619959">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89556535">
      <w:bodyDiv w:val="1"/>
      <w:marLeft w:val="0"/>
      <w:marRight w:val="0"/>
      <w:marTop w:val="0"/>
      <w:marBottom w:val="0"/>
      <w:divBdr>
        <w:top w:val="none" w:sz="0" w:space="0" w:color="auto"/>
        <w:left w:val="none" w:sz="0" w:space="0" w:color="auto"/>
        <w:bottom w:val="none" w:sz="0" w:space="0" w:color="auto"/>
        <w:right w:val="none" w:sz="0" w:space="0" w:color="auto"/>
      </w:divBdr>
    </w:div>
    <w:div w:id="1013383707">
      <w:bodyDiv w:val="1"/>
      <w:marLeft w:val="0"/>
      <w:marRight w:val="0"/>
      <w:marTop w:val="0"/>
      <w:marBottom w:val="0"/>
      <w:divBdr>
        <w:top w:val="none" w:sz="0" w:space="0" w:color="auto"/>
        <w:left w:val="none" w:sz="0" w:space="0" w:color="auto"/>
        <w:bottom w:val="none" w:sz="0" w:space="0" w:color="auto"/>
        <w:right w:val="none" w:sz="0" w:space="0" w:color="auto"/>
      </w:divBdr>
    </w:div>
    <w:div w:id="1192915856">
      <w:bodyDiv w:val="1"/>
      <w:marLeft w:val="0"/>
      <w:marRight w:val="0"/>
      <w:marTop w:val="0"/>
      <w:marBottom w:val="0"/>
      <w:divBdr>
        <w:top w:val="none" w:sz="0" w:space="0" w:color="auto"/>
        <w:left w:val="none" w:sz="0" w:space="0" w:color="auto"/>
        <w:bottom w:val="none" w:sz="0" w:space="0" w:color="auto"/>
        <w:right w:val="none" w:sz="0" w:space="0" w:color="auto"/>
      </w:divBdr>
    </w:div>
    <w:div w:id="1206334666">
      <w:bodyDiv w:val="1"/>
      <w:marLeft w:val="0"/>
      <w:marRight w:val="0"/>
      <w:marTop w:val="0"/>
      <w:marBottom w:val="0"/>
      <w:divBdr>
        <w:top w:val="none" w:sz="0" w:space="0" w:color="auto"/>
        <w:left w:val="none" w:sz="0" w:space="0" w:color="auto"/>
        <w:bottom w:val="none" w:sz="0" w:space="0" w:color="auto"/>
        <w:right w:val="none" w:sz="0" w:space="0" w:color="auto"/>
      </w:divBdr>
    </w:div>
    <w:div w:id="1328750516">
      <w:bodyDiv w:val="1"/>
      <w:marLeft w:val="0"/>
      <w:marRight w:val="0"/>
      <w:marTop w:val="0"/>
      <w:marBottom w:val="0"/>
      <w:divBdr>
        <w:top w:val="none" w:sz="0" w:space="0" w:color="auto"/>
        <w:left w:val="none" w:sz="0" w:space="0" w:color="auto"/>
        <w:bottom w:val="none" w:sz="0" w:space="0" w:color="auto"/>
        <w:right w:val="none" w:sz="0" w:space="0" w:color="auto"/>
      </w:divBdr>
    </w:div>
    <w:div w:id="1380397243">
      <w:bodyDiv w:val="1"/>
      <w:marLeft w:val="0"/>
      <w:marRight w:val="0"/>
      <w:marTop w:val="0"/>
      <w:marBottom w:val="0"/>
      <w:divBdr>
        <w:top w:val="none" w:sz="0" w:space="0" w:color="auto"/>
        <w:left w:val="none" w:sz="0" w:space="0" w:color="auto"/>
        <w:bottom w:val="none" w:sz="0" w:space="0" w:color="auto"/>
        <w:right w:val="none" w:sz="0" w:space="0" w:color="auto"/>
      </w:divBdr>
    </w:div>
    <w:div w:id="1394281087">
      <w:bodyDiv w:val="1"/>
      <w:marLeft w:val="0"/>
      <w:marRight w:val="0"/>
      <w:marTop w:val="0"/>
      <w:marBottom w:val="0"/>
      <w:divBdr>
        <w:top w:val="none" w:sz="0" w:space="0" w:color="auto"/>
        <w:left w:val="none" w:sz="0" w:space="0" w:color="auto"/>
        <w:bottom w:val="none" w:sz="0" w:space="0" w:color="auto"/>
        <w:right w:val="none" w:sz="0" w:space="0" w:color="auto"/>
      </w:divBdr>
    </w:div>
    <w:div w:id="1561020487">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23499646">
      <w:bodyDiv w:val="1"/>
      <w:marLeft w:val="0"/>
      <w:marRight w:val="0"/>
      <w:marTop w:val="0"/>
      <w:marBottom w:val="0"/>
      <w:divBdr>
        <w:top w:val="none" w:sz="0" w:space="0" w:color="auto"/>
        <w:left w:val="none" w:sz="0" w:space="0" w:color="auto"/>
        <w:bottom w:val="none" w:sz="0" w:space="0" w:color="auto"/>
        <w:right w:val="none" w:sz="0" w:space="0" w:color="auto"/>
      </w:divBdr>
    </w:div>
    <w:div w:id="1900088928">
      <w:bodyDiv w:val="1"/>
      <w:marLeft w:val="0"/>
      <w:marRight w:val="0"/>
      <w:marTop w:val="0"/>
      <w:marBottom w:val="0"/>
      <w:divBdr>
        <w:top w:val="none" w:sz="0" w:space="0" w:color="auto"/>
        <w:left w:val="none" w:sz="0" w:space="0" w:color="auto"/>
        <w:bottom w:val="none" w:sz="0" w:space="0" w:color="auto"/>
        <w:right w:val="none" w:sz="0" w:space="0" w:color="auto"/>
      </w:divBdr>
    </w:div>
    <w:div w:id="1923026982">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404584">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075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12709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Isom</dc:creator>
  <dc:description>Copyright © 2014 by Walk with the Word (www.WalkWithTheWord.org) Permission for personal and/or not-for-profit use freely granted; commercial use strictly prohibited.</dc:description>
  <cp:lastModifiedBy>Danny Isom</cp:lastModifiedBy>
  <cp:revision>8</cp:revision>
  <dcterms:created xsi:type="dcterms:W3CDTF">2017-09-12T06:40:00Z</dcterms:created>
  <dcterms:modified xsi:type="dcterms:W3CDTF">2017-09-14T20:38:00Z</dcterms:modified>
  <cp:category>NT Bible Studies</cp:category>
</cp:coreProperties>
</file>