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11B" w:rsidRPr="0044283E" w:rsidRDefault="00315ABB" w:rsidP="0044283E">
      <w:pPr>
        <w:pStyle w:val="Title"/>
      </w:pPr>
      <w:r>
        <w:t>Psalm 49</w:t>
      </w:r>
      <w:r w:rsidRPr="00472AD4">
        <w:t xml:space="preserve"> • </w:t>
      </w:r>
      <w:r>
        <w:t>How to Preach the Gospel</w:t>
      </w:r>
    </w:p>
    <w:p w:rsidR="00BE68E1" w:rsidRDefault="00315ABB" w:rsidP="00315ABB">
      <w:pPr>
        <w:numPr>
          <w:ilvl w:val="0"/>
          <w:numId w:val="7"/>
        </w:numPr>
      </w:pPr>
      <w:r>
        <w:t xml:space="preserve">(v.1-4) </w:t>
      </w:r>
      <w:r>
        <w:t xml:space="preserve">An authentic public witness and testimony has the best chance of being </w:t>
      </w:r>
      <w:r w:rsidRPr="0001736A">
        <w:rPr>
          <w:b/>
          <w:color w:val="FF0000"/>
          <w:u w:val="single"/>
        </w:rPr>
        <w:t>effective</w:t>
      </w:r>
      <w:r w:rsidRPr="0001736A">
        <w:rPr>
          <w:color w:val="FF0000"/>
        </w:rPr>
        <w:t xml:space="preserve"> </w:t>
      </w:r>
      <w:r>
        <w:t xml:space="preserve">when it comes from a faith putting God’s </w:t>
      </w:r>
      <w:r w:rsidRPr="0001736A">
        <w:rPr>
          <w:b/>
          <w:color w:val="FF0000"/>
          <w:u w:val="single"/>
        </w:rPr>
        <w:t>Word</w:t>
      </w:r>
      <w:r w:rsidRPr="0001736A">
        <w:rPr>
          <w:color w:val="FF0000"/>
        </w:rPr>
        <w:t xml:space="preserve"> </w:t>
      </w:r>
      <w:r>
        <w:t xml:space="preserve">into practice. To preach the </w:t>
      </w:r>
      <w:r w:rsidRPr="0001736A">
        <w:rPr>
          <w:b/>
          <w:color w:val="FF0000"/>
          <w:u w:val="single"/>
        </w:rPr>
        <w:t>truth</w:t>
      </w:r>
      <w:r>
        <w:t xml:space="preserve">, one must live the </w:t>
      </w:r>
      <w:r w:rsidRPr="0001736A">
        <w:rPr>
          <w:b/>
          <w:color w:val="FF0000"/>
          <w:u w:val="single"/>
        </w:rPr>
        <w:t>truth</w:t>
      </w:r>
      <w:r>
        <w:t>.</w:t>
      </w:r>
    </w:p>
    <w:p w:rsidR="00315ABB" w:rsidRDefault="00315ABB" w:rsidP="00315ABB">
      <w:pPr>
        <w:numPr>
          <w:ilvl w:val="0"/>
          <w:numId w:val="7"/>
        </w:numPr>
      </w:pPr>
      <w:r>
        <w:t xml:space="preserve">(v.5-9) </w:t>
      </w:r>
      <w:r>
        <w:t xml:space="preserve">A biblical public witness and testimony is concerned with the </w:t>
      </w:r>
      <w:r w:rsidRPr="0001736A">
        <w:rPr>
          <w:b/>
          <w:color w:val="FF0000"/>
          <w:u w:val="single"/>
        </w:rPr>
        <w:t>false trust</w:t>
      </w:r>
      <w:r w:rsidRPr="0001736A">
        <w:rPr>
          <w:color w:val="FF0000"/>
        </w:rPr>
        <w:t xml:space="preserve"> </w:t>
      </w:r>
      <w:r>
        <w:t xml:space="preserve">of the things of this life and the </w:t>
      </w:r>
      <w:r w:rsidRPr="0001736A">
        <w:rPr>
          <w:b/>
          <w:color w:val="FF0000"/>
          <w:u w:val="single"/>
        </w:rPr>
        <w:t>consequences</w:t>
      </w:r>
      <w:r w:rsidRPr="0001736A">
        <w:rPr>
          <w:color w:val="FF0000"/>
        </w:rPr>
        <w:t xml:space="preserve"> </w:t>
      </w:r>
      <w:r>
        <w:t>for the next.</w:t>
      </w:r>
      <w:bookmarkStart w:id="0" w:name="_GoBack"/>
      <w:bookmarkEnd w:id="0"/>
    </w:p>
    <w:p w:rsidR="00315ABB" w:rsidRDefault="00315ABB" w:rsidP="00315ABB">
      <w:pPr>
        <w:numPr>
          <w:ilvl w:val="0"/>
          <w:numId w:val="7"/>
        </w:numPr>
      </w:pPr>
      <w:r>
        <w:t xml:space="preserve">(v.10-12) </w:t>
      </w:r>
      <w:r>
        <w:t xml:space="preserve">Non-believers need to be </w:t>
      </w:r>
      <w:r w:rsidRPr="0001736A">
        <w:rPr>
          <w:b/>
          <w:color w:val="FF0000"/>
          <w:u w:val="single"/>
        </w:rPr>
        <w:t>challenged</w:t>
      </w:r>
      <w:r w:rsidRPr="0001736A">
        <w:rPr>
          <w:color w:val="FF0000"/>
        </w:rPr>
        <w:t xml:space="preserve"> </w:t>
      </w:r>
      <w:r>
        <w:t xml:space="preserve">to see that the way they seek to make their name and legacy live on in future earthly generations is exactly what </w:t>
      </w:r>
      <w:r w:rsidRPr="0001736A">
        <w:rPr>
          <w:b/>
          <w:color w:val="FF0000"/>
          <w:u w:val="single"/>
        </w:rPr>
        <w:t>Christ</w:t>
      </w:r>
      <w:r w:rsidRPr="0001736A">
        <w:rPr>
          <w:color w:val="FF0000"/>
        </w:rPr>
        <w:t xml:space="preserve"> </w:t>
      </w:r>
      <w:r>
        <w:t xml:space="preserve">offers, except in how and what it is </w:t>
      </w:r>
      <w:r w:rsidRPr="0001736A">
        <w:rPr>
          <w:b/>
          <w:color w:val="FF0000"/>
          <w:u w:val="single"/>
        </w:rPr>
        <w:t>spent</w:t>
      </w:r>
      <w:r w:rsidRPr="0001736A">
        <w:rPr>
          <w:color w:val="FF0000"/>
        </w:rPr>
        <w:t xml:space="preserve"> </w:t>
      </w:r>
      <w:r>
        <w:t xml:space="preserve">on. </w:t>
      </w:r>
    </w:p>
    <w:p w:rsidR="00315ABB" w:rsidRDefault="00315ABB" w:rsidP="00315ABB">
      <w:pPr>
        <w:numPr>
          <w:ilvl w:val="0"/>
          <w:numId w:val="7"/>
        </w:numPr>
      </w:pPr>
      <w:r>
        <w:t xml:space="preserve">(v.13-15) </w:t>
      </w:r>
      <w:r>
        <w:t xml:space="preserve">A biblical public witness and testimony communicates the fact that those who </w:t>
      </w:r>
      <w:r w:rsidRPr="0001736A">
        <w:rPr>
          <w:b/>
          <w:color w:val="FF0000"/>
          <w:u w:val="single"/>
        </w:rPr>
        <w:t>trusted</w:t>
      </w:r>
      <w:r w:rsidRPr="0001736A">
        <w:rPr>
          <w:color w:val="FF0000"/>
        </w:rPr>
        <w:t xml:space="preserve"> </w:t>
      </w:r>
      <w:r>
        <w:t xml:space="preserve">the most in their earthly </w:t>
      </w:r>
      <w:r w:rsidRPr="0001736A">
        <w:rPr>
          <w:b/>
          <w:color w:val="FF0000"/>
          <w:u w:val="single"/>
        </w:rPr>
        <w:t>homes</w:t>
      </w:r>
      <w:r w:rsidRPr="0001736A">
        <w:rPr>
          <w:color w:val="FF0000"/>
        </w:rPr>
        <w:t xml:space="preserve"> </w:t>
      </w:r>
      <w:r>
        <w:t xml:space="preserve">will find none in eternity, while those who places their trust in </w:t>
      </w:r>
      <w:r w:rsidRPr="0001736A">
        <w:rPr>
          <w:b/>
          <w:color w:val="FF0000"/>
          <w:u w:val="single"/>
        </w:rPr>
        <w:t>God</w:t>
      </w:r>
      <w:r w:rsidRPr="0001736A">
        <w:rPr>
          <w:color w:val="FF0000"/>
        </w:rPr>
        <w:t xml:space="preserve"> </w:t>
      </w:r>
      <w:r>
        <w:t xml:space="preserve">are received eternally into </w:t>
      </w:r>
      <w:r w:rsidRPr="0001736A">
        <w:rPr>
          <w:b/>
          <w:color w:val="FF0000"/>
          <w:u w:val="single"/>
        </w:rPr>
        <w:t>His</w:t>
      </w:r>
      <w:r>
        <w:t>.</w:t>
      </w:r>
    </w:p>
    <w:p w:rsidR="00315ABB" w:rsidRPr="00EA168E" w:rsidRDefault="00315ABB" w:rsidP="00315ABB">
      <w:pPr>
        <w:numPr>
          <w:ilvl w:val="0"/>
          <w:numId w:val="7"/>
        </w:numPr>
      </w:pPr>
      <w:r>
        <w:t xml:space="preserve">A biblical public witness and testimony is not a call to physical </w:t>
      </w:r>
      <w:r w:rsidRPr="0001736A">
        <w:rPr>
          <w:b/>
          <w:color w:val="FF0000"/>
          <w:u w:val="single"/>
        </w:rPr>
        <w:t>poverty</w:t>
      </w:r>
      <w:r>
        <w:t xml:space="preserve">, but to spiritual </w:t>
      </w:r>
      <w:r w:rsidRPr="0001736A">
        <w:rPr>
          <w:b/>
          <w:color w:val="FF0000"/>
          <w:u w:val="single"/>
        </w:rPr>
        <w:t>submission</w:t>
      </w:r>
      <w:r>
        <w:t xml:space="preserve">. It is a call to </w:t>
      </w:r>
      <w:r w:rsidRPr="0001736A">
        <w:rPr>
          <w:b/>
          <w:color w:val="FF0000"/>
          <w:u w:val="single"/>
        </w:rPr>
        <w:t>devote</w:t>
      </w:r>
      <w:r w:rsidRPr="0001736A">
        <w:rPr>
          <w:color w:val="FF0000"/>
        </w:rPr>
        <w:t xml:space="preserve"> </w:t>
      </w:r>
      <w:r>
        <w:t xml:space="preserve">all to the Lord so as to both attain a lasting </w:t>
      </w:r>
      <w:r w:rsidRPr="0001736A">
        <w:rPr>
          <w:b/>
          <w:color w:val="FF0000"/>
          <w:u w:val="single"/>
        </w:rPr>
        <w:t>legacy</w:t>
      </w:r>
      <w:r w:rsidRPr="0001736A">
        <w:rPr>
          <w:color w:val="FF0000"/>
        </w:rPr>
        <w:t xml:space="preserve"> </w:t>
      </w:r>
      <w:r>
        <w:t xml:space="preserve">and leave behind something which genuinely </w:t>
      </w:r>
      <w:r w:rsidRPr="0001736A">
        <w:rPr>
          <w:b/>
          <w:color w:val="FF0000"/>
          <w:u w:val="single"/>
        </w:rPr>
        <w:t>matters</w:t>
      </w:r>
      <w:r w:rsidRPr="0001736A">
        <w:rPr>
          <w:color w:val="FF0000"/>
        </w:rPr>
        <w:t xml:space="preserve"> </w:t>
      </w:r>
      <w:r>
        <w:t>to others.</w:t>
      </w:r>
    </w:p>
    <w:sectPr w:rsidR="00315ABB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B74" w:rsidRDefault="00BE3B74">
      <w:pPr>
        <w:spacing w:after="0" w:line="240" w:lineRule="auto"/>
      </w:pPr>
      <w:r>
        <w:separator/>
      </w:r>
    </w:p>
  </w:endnote>
  <w:endnote w:type="continuationSeparator" w:id="0">
    <w:p w:rsidR="00BE3B74" w:rsidRDefault="00BE3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B74" w:rsidRDefault="00BE3B74">
      <w:pPr>
        <w:spacing w:after="0" w:line="240" w:lineRule="auto"/>
      </w:pPr>
      <w:r>
        <w:separator/>
      </w:r>
    </w:p>
  </w:footnote>
  <w:footnote w:type="continuationSeparator" w:id="0">
    <w:p w:rsidR="00BE3B74" w:rsidRDefault="00BE3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513969"/>
    <w:multiLevelType w:val="hybridMultilevel"/>
    <w:tmpl w:val="5AEC9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1736A"/>
    <w:rsid w:val="00046E38"/>
    <w:rsid w:val="00067953"/>
    <w:rsid w:val="000F594B"/>
    <w:rsid w:val="00164A3D"/>
    <w:rsid w:val="00206EB3"/>
    <w:rsid w:val="002659B0"/>
    <w:rsid w:val="002A0268"/>
    <w:rsid w:val="00315ABB"/>
    <w:rsid w:val="003D411B"/>
    <w:rsid w:val="003E15C0"/>
    <w:rsid w:val="0044283E"/>
    <w:rsid w:val="00460DCA"/>
    <w:rsid w:val="004C5910"/>
    <w:rsid w:val="0056608B"/>
    <w:rsid w:val="0067356A"/>
    <w:rsid w:val="006D2D8A"/>
    <w:rsid w:val="00712A62"/>
    <w:rsid w:val="00713FA9"/>
    <w:rsid w:val="007B7266"/>
    <w:rsid w:val="007C11DB"/>
    <w:rsid w:val="008A60E0"/>
    <w:rsid w:val="008C2795"/>
    <w:rsid w:val="008E6706"/>
    <w:rsid w:val="0095773D"/>
    <w:rsid w:val="009A26E1"/>
    <w:rsid w:val="00A11E48"/>
    <w:rsid w:val="00A35264"/>
    <w:rsid w:val="00A40D50"/>
    <w:rsid w:val="00AE5D8F"/>
    <w:rsid w:val="00B00FD7"/>
    <w:rsid w:val="00B83196"/>
    <w:rsid w:val="00BA4782"/>
    <w:rsid w:val="00BE3B74"/>
    <w:rsid w:val="00BE58C5"/>
    <w:rsid w:val="00BE68E1"/>
    <w:rsid w:val="00C45F5E"/>
    <w:rsid w:val="00C84334"/>
    <w:rsid w:val="00C9522B"/>
    <w:rsid w:val="00D74352"/>
    <w:rsid w:val="00DC4492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668C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3</cp:revision>
  <dcterms:created xsi:type="dcterms:W3CDTF">2017-10-12T22:33:00Z</dcterms:created>
  <dcterms:modified xsi:type="dcterms:W3CDTF">2017-10-12T22:36:00Z</dcterms:modified>
</cp:coreProperties>
</file>