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14926" w14:textId="263395C2" w:rsidR="00532F4D" w:rsidRDefault="0036573A" w:rsidP="007A0C1D">
      <w:pPr>
        <w:pStyle w:val="Heading1"/>
      </w:pPr>
      <w:bookmarkStart w:id="0" w:name="_GoBack"/>
      <w:bookmarkEnd w:id="0"/>
      <w:r>
        <w:t xml:space="preserve">Psalm </w:t>
      </w:r>
      <w:r w:rsidR="007077F7">
        <w:t>9</w:t>
      </w:r>
      <w:r w:rsidR="00472AD4" w:rsidRPr="00472AD4">
        <w:t xml:space="preserve"> • </w:t>
      </w:r>
      <w:r w:rsidR="007077F7">
        <w:t>The Final Judgment to Come</w:t>
      </w:r>
    </w:p>
    <w:tbl>
      <w:tblPr>
        <w:tblW w:w="11030" w:type="dxa"/>
        <w:tblLayout w:type="fixed"/>
        <w:tblLook w:val="00A0" w:firstRow="1" w:lastRow="0" w:firstColumn="1" w:lastColumn="0" w:noHBand="0" w:noVBand="0"/>
      </w:tblPr>
      <w:tblGrid>
        <w:gridCol w:w="3600"/>
        <w:gridCol w:w="7430"/>
      </w:tblGrid>
      <w:tr w:rsidR="00BF0970" w:rsidRPr="00367F2C" w14:paraId="7F514929" w14:textId="77777777" w:rsidTr="008B690C">
        <w:tc>
          <w:tcPr>
            <w:tcW w:w="11030" w:type="dxa"/>
            <w:gridSpan w:val="2"/>
            <w:tcBorders>
              <w:top w:val="dashSmallGap" w:sz="4" w:space="0" w:color="auto"/>
              <w:bottom w:val="dashSmallGap" w:sz="4" w:space="0" w:color="auto"/>
            </w:tcBorders>
            <w:shd w:val="clear" w:color="auto" w:fill="auto"/>
          </w:tcPr>
          <w:p w14:paraId="7F514927" w14:textId="77777777" w:rsidR="00BF0970" w:rsidRDefault="00744755" w:rsidP="00744755">
            <w:pPr>
              <w:pStyle w:val="Read"/>
            </w:pPr>
            <w:r>
              <w:t>Introduction</w:t>
            </w:r>
          </w:p>
          <w:p w14:paraId="7F514928" w14:textId="22CA0D54" w:rsidR="00CE01A7" w:rsidRDefault="00AD55F5" w:rsidP="008B690C">
            <w:pPr>
              <w:pStyle w:val="Application"/>
            </w:pPr>
            <w:r>
              <w:t xml:space="preserve">In the Septuagint, Psalm 9 &amp; 10 are treated as one, single Psalm, and together they follow an acrostic pattern </w:t>
            </w:r>
            <w:r w:rsidR="00C64EB3">
              <w:t>of</w:t>
            </w:r>
            <w:r>
              <w:t xml:space="preserve"> the Hebrew alphabet. Furthermore, Psalm 10 is the only one found among Psalms</w:t>
            </w:r>
            <w:r w:rsidR="004047BB">
              <w:t xml:space="preserve"> 3-32</w:t>
            </w:r>
            <w:r>
              <w:t xml:space="preserve"> which is not assigned a title. Together, they are an excellent example of how parallelism is often employed for the entire structure</w:t>
            </w:r>
            <w:r w:rsidR="004047BB">
              <w:t xml:space="preserve"> of a poem. In this case, the first section (9:1-12) and the last section (10:16-18) commonly address God’s rescue of the oppressed, the second and fourth sections (9:13-14 &amp; 9:15-10:15) the oppression of enemies, and the middle section (9:15-18), serving as the main point, the affirmation of God bringing about His justice. </w:t>
            </w:r>
            <w:r w:rsidR="00C64EB3">
              <w:t xml:space="preserve">There are additional parallelism within this overall outline. </w:t>
            </w:r>
            <w:r w:rsidR="004047BB">
              <w:t>Likewise, they provide an eschatological message of God’s ultimate disposition of the nations</w:t>
            </w:r>
            <w:r w:rsidR="00C64EB3">
              <w:t xml:space="preserve"> with an additional look at each individual.</w:t>
            </w:r>
            <w:r w:rsidR="00F50D60">
              <w:t xml:space="preserve"> Here we will concentrate on Psalm 9’s teaching on final judgment as it applies not just to the individual, but the nations.</w:t>
            </w:r>
          </w:p>
        </w:tc>
      </w:tr>
      <w:tr w:rsidR="00B823EF" w:rsidRPr="00367F2C" w14:paraId="7F51492E" w14:textId="77777777" w:rsidTr="008B690C">
        <w:tc>
          <w:tcPr>
            <w:tcW w:w="3600" w:type="dxa"/>
            <w:tcBorders>
              <w:top w:val="dashSmallGap" w:sz="4" w:space="0" w:color="auto"/>
              <w:bottom w:val="dashSmallGap" w:sz="4" w:space="0" w:color="auto"/>
            </w:tcBorders>
            <w:shd w:val="clear" w:color="auto" w:fill="E6E6E6"/>
          </w:tcPr>
          <w:p w14:paraId="609F6029" w14:textId="72DA7878" w:rsidR="006E571D" w:rsidRDefault="006E571D" w:rsidP="006E571D">
            <w:pPr>
              <w:pStyle w:val="Scripture"/>
            </w:pPr>
            <w:r>
              <w:t xml:space="preserve">For the choir director; on Muth-labben. A Psalm of David. </w:t>
            </w:r>
          </w:p>
          <w:p w14:paraId="5D38ED91" w14:textId="77777777" w:rsidR="006E571D" w:rsidRDefault="006E571D" w:rsidP="006E571D">
            <w:pPr>
              <w:pStyle w:val="Scripture"/>
            </w:pPr>
          </w:p>
          <w:p w14:paraId="28A620D6" w14:textId="64542568" w:rsidR="006E571D" w:rsidRDefault="006E571D" w:rsidP="006E571D">
            <w:pPr>
              <w:pStyle w:val="Scripture"/>
              <w:ind w:left="216" w:hanging="216"/>
              <w:jc w:val="left"/>
            </w:pPr>
            <w:r w:rsidRPr="006E571D">
              <w:rPr>
                <w:vertAlign w:val="superscript"/>
              </w:rPr>
              <w:t>1</w:t>
            </w:r>
            <w:r>
              <w:t xml:space="preserve">I will give thanks to the </w:t>
            </w:r>
            <w:r w:rsidRPr="006E571D">
              <w:rPr>
                <w:smallCaps/>
              </w:rPr>
              <w:t>Lord</w:t>
            </w:r>
            <w:r>
              <w:t xml:space="preserve"> with all my heart;</w:t>
            </w:r>
          </w:p>
          <w:p w14:paraId="13493D1E" w14:textId="53454BE1" w:rsidR="006E571D" w:rsidRDefault="006E571D" w:rsidP="006E571D">
            <w:pPr>
              <w:pStyle w:val="Scripture"/>
              <w:ind w:left="216" w:hanging="216"/>
              <w:jc w:val="left"/>
            </w:pPr>
            <w:r>
              <w:t>I will tell of all Your wonders.</w:t>
            </w:r>
          </w:p>
          <w:p w14:paraId="385E7764" w14:textId="752939A4" w:rsidR="006E571D" w:rsidRDefault="006E571D" w:rsidP="006E571D">
            <w:pPr>
              <w:pStyle w:val="Scripture"/>
              <w:ind w:left="216" w:hanging="216"/>
              <w:jc w:val="left"/>
            </w:pPr>
            <w:r w:rsidRPr="006E571D">
              <w:rPr>
                <w:vertAlign w:val="superscript"/>
              </w:rPr>
              <w:t>2</w:t>
            </w:r>
            <w:r>
              <w:t>I will be glad and exult in You;</w:t>
            </w:r>
          </w:p>
          <w:p w14:paraId="7F51492A" w14:textId="1B170CF9" w:rsidR="00B823EF" w:rsidRPr="00367F2C" w:rsidRDefault="006E571D" w:rsidP="006E571D">
            <w:pPr>
              <w:pStyle w:val="Scripture"/>
              <w:ind w:left="216" w:hanging="216"/>
              <w:jc w:val="left"/>
            </w:pPr>
            <w:r>
              <w:t>I will sing praise to Your name, O Most High.</w:t>
            </w:r>
          </w:p>
        </w:tc>
        <w:tc>
          <w:tcPr>
            <w:tcW w:w="7430" w:type="dxa"/>
          </w:tcPr>
          <w:p w14:paraId="7F51492B" w14:textId="56CAA67E" w:rsidR="002067E2" w:rsidRDefault="00F72894" w:rsidP="00F72894">
            <w:pPr>
              <w:pStyle w:val="Read"/>
            </w:pPr>
            <w:r>
              <w:t xml:space="preserve">[Read </w:t>
            </w:r>
            <w:r w:rsidR="00EA61EC">
              <w:t>v</w:t>
            </w:r>
            <w:r w:rsidR="006E571D">
              <w:t>.1-2</w:t>
            </w:r>
            <w:r>
              <w:t>]</w:t>
            </w:r>
          </w:p>
          <w:p w14:paraId="1E210D7D" w14:textId="1BD1C6FD" w:rsidR="00114659" w:rsidRDefault="00114659" w:rsidP="00356601">
            <w:pPr>
              <w:pStyle w:val="Question"/>
            </w:pPr>
            <w:r>
              <w:t xml:space="preserve">Q: What are the </w:t>
            </w:r>
            <w:r w:rsidR="00EE5CB3">
              <w:t>common actions in each of the opening statements?</w:t>
            </w:r>
          </w:p>
          <w:p w14:paraId="59CB9DAB" w14:textId="6C46B555" w:rsidR="00EE5CB3" w:rsidRDefault="00EE5CB3" w:rsidP="00356601">
            <w:pPr>
              <w:pStyle w:val="Answer"/>
            </w:pPr>
            <w:r>
              <w:t>A: “…</w:t>
            </w:r>
            <w:r w:rsidRPr="00356601">
              <w:rPr>
                <w:i/>
              </w:rPr>
              <w:t>give thanks</w:t>
            </w:r>
            <w:r>
              <w:t>”, “</w:t>
            </w:r>
            <w:r w:rsidRPr="00356601">
              <w:rPr>
                <w:i/>
              </w:rPr>
              <w:t>tell of all Your wonders</w:t>
            </w:r>
            <w:r>
              <w:t>”, “</w:t>
            </w:r>
            <w:r w:rsidRPr="00356601">
              <w:rPr>
                <w:i/>
              </w:rPr>
              <w:t>be glad and exult You</w:t>
            </w:r>
            <w:r>
              <w:t>”, and “</w:t>
            </w:r>
            <w:r w:rsidRPr="00356601">
              <w:rPr>
                <w:i/>
              </w:rPr>
              <w:t>sing praise to Your name”.</w:t>
            </w:r>
            <w:r>
              <w:t xml:space="preserve"> They are all expressions of an attitude of praise.</w:t>
            </w:r>
          </w:p>
          <w:p w14:paraId="7F51492C" w14:textId="4A05A23D" w:rsidR="0085554C" w:rsidRDefault="00AD55F5" w:rsidP="00356601">
            <w:pPr>
              <w:pStyle w:val="Question"/>
            </w:pPr>
            <w:r>
              <w:t xml:space="preserve">Q: </w:t>
            </w:r>
            <w:r w:rsidR="00114659">
              <w:t>If this is a teaching about the final disposition of the nations, why does it begin with four consecutive “I will” statements from an individual’s perspective</w:t>
            </w:r>
            <w:r w:rsidR="00EE5CB3">
              <w:t xml:space="preserve"> of praise</w:t>
            </w:r>
            <w:r w:rsidR="00114659">
              <w:t>?</w:t>
            </w:r>
          </w:p>
          <w:p w14:paraId="07BB1834" w14:textId="3D4CC15E" w:rsidR="00114659" w:rsidRDefault="00114659" w:rsidP="00356601">
            <w:pPr>
              <w:pStyle w:val="Answer"/>
            </w:pPr>
            <w:r>
              <w:t xml:space="preserve">A: </w:t>
            </w:r>
            <w:r w:rsidR="00EE5CB3">
              <w:t>A message of God’s sovereignty over the nations should begin with an acknowledgment of God’s sovereignty over one’s self.</w:t>
            </w:r>
          </w:p>
          <w:p w14:paraId="44A31A53" w14:textId="6C1CBCD1" w:rsidR="00EE5CB3" w:rsidRDefault="00C564D8" w:rsidP="00356601">
            <w:pPr>
              <w:pStyle w:val="Application"/>
            </w:pPr>
            <w:r w:rsidRPr="00356601">
              <w:rPr>
                <w:b/>
                <w:u w:val="single"/>
              </w:rPr>
              <w:t>Observation</w:t>
            </w:r>
            <w:r>
              <w:t xml:space="preserve">: It is interesting to note that the structure of the book of Revelation, which ultimately shows how God fulfills His Word concerning the nations of the earth, is formatted in such a way that before each of its eight major sections a view into what is taking place in heaven is shown, most often accompanied by </w:t>
            </w:r>
            <w:r w:rsidR="009247F4">
              <w:t>praise and worship of the Godhead. That which is a judgment for the non-believing is a fulfillment of His Word to the believing, and therefore results in their natural expression of praise and worship.</w:t>
            </w:r>
          </w:p>
          <w:p w14:paraId="7F51492D" w14:textId="5C66F435" w:rsidR="00870686" w:rsidRPr="00367F2C" w:rsidRDefault="009247F4" w:rsidP="00356601">
            <w:pPr>
              <w:pStyle w:val="Application"/>
            </w:pPr>
            <w:r w:rsidRPr="00356601">
              <w:rPr>
                <w:b/>
                <w:bCs/>
                <w:iCs/>
                <w:u w:val="single"/>
              </w:rPr>
              <w:t>Application</w:t>
            </w:r>
            <w:r>
              <w:t xml:space="preserve">: Those in a right relationship with God, even in the face of impending </w:t>
            </w:r>
            <w:r w:rsidRPr="00C64EB3">
              <w:rPr>
                <w:b/>
                <w:color w:val="FF0000"/>
                <w:u w:val="single"/>
              </w:rPr>
              <w:t>judgment</w:t>
            </w:r>
            <w:r>
              <w:t xml:space="preserve">, are not </w:t>
            </w:r>
            <w:r w:rsidRPr="00C64EB3">
              <w:rPr>
                <w:b/>
                <w:color w:val="FF0000"/>
                <w:u w:val="single"/>
              </w:rPr>
              <w:t>fearful</w:t>
            </w:r>
            <w:r w:rsidRPr="00C64EB3">
              <w:rPr>
                <w:color w:val="FF0000"/>
              </w:rPr>
              <w:t xml:space="preserve"> </w:t>
            </w:r>
            <w:r>
              <w:t xml:space="preserve">of what is about to come, but filled with an attitude of praise and worship for what is about to be </w:t>
            </w:r>
            <w:r w:rsidRPr="00C64EB3">
              <w:rPr>
                <w:b/>
                <w:color w:val="FF0000"/>
                <w:u w:val="single"/>
              </w:rPr>
              <w:t>fulfilled</w:t>
            </w:r>
            <w:r>
              <w:t>.</w:t>
            </w:r>
          </w:p>
        </w:tc>
      </w:tr>
      <w:tr w:rsidR="002067E2" w:rsidRPr="00367F2C" w14:paraId="7F514933" w14:textId="77777777" w:rsidTr="008B690C">
        <w:tc>
          <w:tcPr>
            <w:tcW w:w="3600" w:type="dxa"/>
            <w:tcBorders>
              <w:top w:val="dashSmallGap" w:sz="4" w:space="0" w:color="auto"/>
              <w:bottom w:val="dashSmallGap" w:sz="4" w:space="0" w:color="auto"/>
            </w:tcBorders>
            <w:shd w:val="clear" w:color="auto" w:fill="E6E6E6"/>
          </w:tcPr>
          <w:p w14:paraId="7B1508DC" w14:textId="5CAC3109" w:rsidR="006E571D" w:rsidRDefault="006E571D" w:rsidP="006E571D">
            <w:pPr>
              <w:pStyle w:val="Scripture"/>
              <w:ind w:left="216" w:hanging="216"/>
              <w:jc w:val="left"/>
            </w:pPr>
            <w:r w:rsidRPr="006E571D">
              <w:rPr>
                <w:vertAlign w:val="superscript"/>
              </w:rPr>
              <w:t>3</w:t>
            </w:r>
            <w:r>
              <w:t>When my enemies turn back,</w:t>
            </w:r>
          </w:p>
          <w:p w14:paraId="70EE92B6" w14:textId="0DAA2701" w:rsidR="006E571D" w:rsidRDefault="006E571D" w:rsidP="006E571D">
            <w:pPr>
              <w:pStyle w:val="Scripture"/>
              <w:ind w:left="216" w:hanging="216"/>
              <w:jc w:val="left"/>
            </w:pPr>
            <w:r>
              <w:t>They stumble and perish before You.</w:t>
            </w:r>
          </w:p>
          <w:p w14:paraId="2AFD50C9" w14:textId="3EFCEE48" w:rsidR="006E571D" w:rsidRDefault="006E571D" w:rsidP="006E571D">
            <w:pPr>
              <w:pStyle w:val="Scripture"/>
              <w:ind w:left="216" w:hanging="216"/>
              <w:jc w:val="left"/>
            </w:pPr>
            <w:r w:rsidRPr="006E571D">
              <w:rPr>
                <w:vertAlign w:val="superscript"/>
              </w:rPr>
              <w:t>4</w:t>
            </w:r>
            <w:r>
              <w:t>For You have maintained my just cause;</w:t>
            </w:r>
          </w:p>
          <w:p w14:paraId="4A6C0CB2" w14:textId="690E1B52" w:rsidR="006E571D" w:rsidRDefault="006E571D" w:rsidP="006E571D">
            <w:pPr>
              <w:pStyle w:val="Scripture"/>
              <w:ind w:left="216" w:hanging="216"/>
              <w:jc w:val="left"/>
            </w:pPr>
            <w:r>
              <w:t>You have sat on the throne judging righteously.</w:t>
            </w:r>
          </w:p>
          <w:p w14:paraId="20BD81D9" w14:textId="77777777" w:rsidR="00AD55F5" w:rsidRDefault="006E571D" w:rsidP="006E571D">
            <w:pPr>
              <w:pStyle w:val="Scripture"/>
              <w:ind w:left="216" w:hanging="216"/>
              <w:jc w:val="left"/>
            </w:pPr>
            <w:r w:rsidRPr="006E571D">
              <w:rPr>
                <w:vertAlign w:val="superscript"/>
              </w:rPr>
              <w:t>5</w:t>
            </w:r>
            <w:r>
              <w:t>You have rebuked the nations,</w:t>
            </w:r>
          </w:p>
          <w:p w14:paraId="7E871B3B" w14:textId="25C20EC6" w:rsidR="006E571D" w:rsidRDefault="006E571D" w:rsidP="006E571D">
            <w:pPr>
              <w:pStyle w:val="Scripture"/>
              <w:ind w:left="216" w:hanging="216"/>
              <w:jc w:val="left"/>
            </w:pPr>
            <w:r>
              <w:t>You have destroyed the wicked;</w:t>
            </w:r>
          </w:p>
          <w:p w14:paraId="699D4895" w14:textId="73D23550" w:rsidR="006E571D" w:rsidRDefault="006E571D" w:rsidP="006E571D">
            <w:pPr>
              <w:pStyle w:val="Scripture"/>
              <w:ind w:left="216" w:hanging="216"/>
              <w:jc w:val="left"/>
            </w:pPr>
            <w:r>
              <w:t>You have blotted out their name forever and ever.</w:t>
            </w:r>
          </w:p>
          <w:p w14:paraId="73A2ED5F" w14:textId="59DCA9D8" w:rsidR="006E571D" w:rsidRDefault="006E571D" w:rsidP="006E571D">
            <w:pPr>
              <w:pStyle w:val="Scripture"/>
              <w:ind w:left="216" w:hanging="216"/>
              <w:jc w:val="left"/>
            </w:pPr>
            <w:r w:rsidRPr="006E571D">
              <w:rPr>
                <w:vertAlign w:val="superscript"/>
              </w:rPr>
              <w:t>6</w:t>
            </w:r>
            <w:r>
              <w:t>The enemy has come to an end in perpetual ruins,</w:t>
            </w:r>
          </w:p>
          <w:p w14:paraId="6707F192" w14:textId="23E7373A" w:rsidR="006E571D" w:rsidRDefault="006E571D" w:rsidP="006E571D">
            <w:pPr>
              <w:pStyle w:val="Scripture"/>
              <w:ind w:left="216" w:hanging="216"/>
              <w:jc w:val="left"/>
            </w:pPr>
            <w:r>
              <w:t>And You have uprooted the cities;</w:t>
            </w:r>
          </w:p>
          <w:p w14:paraId="7F51492F" w14:textId="74C35B8A" w:rsidR="002067E2" w:rsidRPr="00367F2C" w:rsidRDefault="006E571D" w:rsidP="006E571D">
            <w:pPr>
              <w:pStyle w:val="Scripture"/>
              <w:ind w:left="216" w:hanging="216"/>
              <w:jc w:val="left"/>
            </w:pPr>
            <w:r>
              <w:t>The very memory of them has perished.</w:t>
            </w:r>
          </w:p>
        </w:tc>
        <w:tc>
          <w:tcPr>
            <w:tcW w:w="7430" w:type="dxa"/>
          </w:tcPr>
          <w:p w14:paraId="7F514930" w14:textId="2D2A6273" w:rsidR="002067E2" w:rsidRDefault="00F72894" w:rsidP="00F72894">
            <w:pPr>
              <w:pStyle w:val="Read"/>
            </w:pPr>
            <w:r>
              <w:t xml:space="preserve">[Read </w:t>
            </w:r>
            <w:r w:rsidR="00EA61EC">
              <w:t>v.</w:t>
            </w:r>
            <w:r w:rsidR="006E571D">
              <w:t>3-6</w:t>
            </w:r>
            <w:r>
              <w:t>]</w:t>
            </w:r>
          </w:p>
          <w:p w14:paraId="7F514931" w14:textId="3F28072D" w:rsidR="00F72894" w:rsidRDefault="009247F4" w:rsidP="00356601">
            <w:pPr>
              <w:pStyle w:val="Question"/>
            </w:pPr>
            <w:r>
              <w:t xml:space="preserve">Q: </w:t>
            </w:r>
            <w:r w:rsidR="00083592">
              <w:t>What is the overall sequence describing the experience of the nations as presented in v.3?</w:t>
            </w:r>
          </w:p>
          <w:p w14:paraId="4F12F1B6" w14:textId="6EBF494C" w:rsidR="00083592" w:rsidRDefault="00083592" w:rsidP="00083592">
            <w:pPr>
              <w:pStyle w:val="ListParagraph"/>
              <w:numPr>
                <w:ilvl w:val="0"/>
                <w:numId w:val="20"/>
              </w:numPr>
            </w:pPr>
            <w:r>
              <w:t>First they “</w:t>
            </w:r>
            <w:r w:rsidRPr="00356601">
              <w:rPr>
                <w:i/>
              </w:rPr>
              <w:t>turn back</w:t>
            </w:r>
            <w:r>
              <w:t>”;</w:t>
            </w:r>
          </w:p>
          <w:p w14:paraId="3B6BD16F" w14:textId="5F2934C5" w:rsidR="00083592" w:rsidRDefault="00083592" w:rsidP="00083592">
            <w:pPr>
              <w:pStyle w:val="ListParagraph"/>
              <w:numPr>
                <w:ilvl w:val="0"/>
                <w:numId w:val="20"/>
              </w:numPr>
            </w:pPr>
            <w:r>
              <w:t>Then “</w:t>
            </w:r>
            <w:r w:rsidRPr="00356601">
              <w:rPr>
                <w:i/>
              </w:rPr>
              <w:t>they stumble</w:t>
            </w:r>
            <w:r>
              <w:t>”;</w:t>
            </w:r>
          </w:p>
          <w:p w14:paraId="4ADA5EC1" w14:textId="19A124A1" w:rsidR="00083592" w:rsidRDefault="00083592" w:rsidP="00083592">
            <w:pPr>
              <w:pStyle w:val="ListParagraph"/>
              <w:numPr>
                <w:ilvl w:val="0"/>
                <w:numId w:val="20"/>
              </w:numPr>
            </w:pPr>
            <w:r>
              <w:t>Finally “</w:t>
            </w:r>
            <w:r w:rsidRPr="00356601">
              <w:rPr>
                <w:i/>
              </w:rPr>
              <w:t>they…perish</w:t>
            </w:r>
            <w:r>
              <w:t>”.</w:t>
            </w:r>
          </w:p>
          <w:p w14:paraId="6F71014B" w14:textId="4DCF4C0B" w:rsidR="009247F4" w:rsidRDefault="00083592" w:rsidP="00356601">
            <w:pPr>
              <w:pStyle w:val="Question"/>
            </w:pPr>
            <w:r>
              <w:t xml:space="preserve">Q: </w:t>
            </w:r>
            <w:r w:rsidR="0085061E">
              <w:t>How does God accomplish this according to v.4?</w:t>
            </w:r>
          </w:p>
          <w:p w14:paraId="24A512D9" w14:textId="7D5BE00F" w:rsidR="0085061E" w:rsidRDefault="0085061E" w:rsidP="00356601">
            <w:pPr>
              <w:pStyle w:val="Answer"/>
            </w:pPr>
            <w:r>
              <w:t>A: By “</w:t>
            </w:r>
            <w:r w:rsidRPr="00356601">
              <w:rPr>
                <w:i/>
              </w:rPr>
              <w:t>judging righteously</w:t>
            </w:r>
            <w:r>
              <w:t>”.</w:t>
            </w:r>
          </w:p>
          <w:p w14:paraId="48AF9995" w14:textId="5B398F6C" w:rsidR="0085061E" w:rsidRDefault="0085061E" w:rsidP="00356601">
            <w:pPr>
              <w:pStyle w:val="Question"/>
            </w:pPr>
            <w:r>
              <w:t>Q: What is the three-fold response of God in v.5 which parallels v.1?</w:t>
            </w:r>
          </w:p>
          <w:p w14:paraId="6C5E47E4" w14:textId="4F7EF013" w:rsidR="0085061E" w:rsidRDefault="0085061E" w:rsidP="0085061E">
            <w:pPr>
              <w:pStyle w:val="ListParagraph"/>
              <w:numPr>
                <w:ilvl w:val="0"/>
                <w:numId w:val="21"/>
              </w:numPr>
            </w:pPr>
            <w:r>
              <w:t>“</w:t>
            </w:r>
            <w:r w:rsidRPr="00356601">
              <w:rPr>
                <w:i/>
              </w:rPr>
              <w:t>You have rebuked the nations</w:t>
            </w:r>
            <w:r>
              <w:t>”—they are turned back.</w:t>
            </w:r>
          </w:p>
          <w:p w14:paraId="53CCF1F3" w14:textId="64E5063E" w:rsidR="0085061E" w:rsidRDefault="0085061E" w:rsidP="0085061E">
            <w:pPr>
              <w:pStyle w:val="ListParagraph"/>
              <w:numPr>
                <w:ilvl w:val="0"/>
                <w:numId w:val="21"/>
              </w:numPr>
            </w:pPr>
            <w:r>
              <w:t>“</w:t>
            </w:r>
            <w:r w:rsidRPr="00356601">
              <w:rPr>
                <w:i/>
              </w:rPr>
              <w:t>You have destroyed the wicked</w:t>
            </w:r>
            <w:r>
              <w:t>”—they are caused to stumble or fall short of their intentions.</w:t>
            </w:r>
          </w:p>
          <w:p w14:paraId="412D7129" w14:textId="459C3525" w:rsidR="0085061E" w:rsidRDefault="0085061E" w:rsidP="0085061E">
            <w:pPr>
              <w:pStyle w:val="ListParagraph"/>
              <w:numPr>
                <w:ilvl w:val="0"/>
                <w:numId w:val="21"/>
              </w:numPr>
            </w:pPr>
            <w:r>
              <w:t>“</w:t>
            </w:r>
            <w:r w:rsidRPr="00356601">
              <w:rPr>
                <w:i/>
              </w:rPr>
              <w:t>You have blotted out their name forever and ever</w:t>
            </w:r>
            <w:r>
              <w:t>”—the biblical definition of what it means to “</w:t>
            </w:r>
            <w:r w:rsidRPr="00356601">
              <w:rPr>
                <w:i/>
              </w:rPr>
              <w:t>perish</w:t>
            </w:r>
            <w:r>
              <w:t>” not just where this life is concerned, but in the second death to come.</w:t>
            </w:r>
          </w:p>
          <w:p w14:paraId="14AFB2DF" w14:textId="5A728E7F" w:rsidR="0085061E" w:rsidRDefault="0085061E" w:rsidP="00356601">
            <w:pPr>
              <w:pStyle w:val="Question"/>
            </w:pPr>
            <w:r>
              <w:t>Q: What is telling about the fact that they have been “blotted out”?</w:t>
            </w:r>
          </w:p>
          <w:p w14:paraId="77D17DAB" w14:textId="52243975" w:rsidR="0085061E" w:rsidRDefault="0085061E" w:rsidP="00356601">
            <w:pPr>
              <w:pStyle w:val="Answer"/>
            </w:pPr>
            <w:r>
              <w:t xml:space="preserve">A: God originally included everyone in the Book of Life, and only those who have chosen to reject Him are </w:t>
            </w:r>
            <w:r w:rsidR="00C64EB3">
              <w:t xml:space="preserve">subsequently </w:t>
            </w:r>
            <w:r>
              <w:t>removed or “</w:t>
            </w:r>
            <w:r w:rsidRPr="00356601">
              <w:rPr>
                <w:i/>
              </w:rPr>
              <w:t>blotted out</w:t>
            </w:r>
            <w:r>
              <w:t>”. It is an indication of the result of free will.</w:t>
            </w:r>
          </w:p>
          <w:p w14:paraId="52BD1E3C" w14:textId="6CB0512A" w:rsidR="00F146B5" w:rsidRPr="00F146B5" w:rsidRDefault="00F146B5" w:rsidP="00F146B5">
            <w:pPr>
              <w:pStyle w:val="Quote"/>
              <w:rPr>
                <w:rFonts w:ascii="Calibri" w:hAnsi="Calibri"/>
                <w:szCs w:val="22"/>
              </w:rPr>
            </w:pPr>
            <w:r>
              <w:rPr>
                <w:vertAlign w:val="superscript"/>
              </w:rPr>
              <w:lastRenderedPageBreak/>
              <w:t>9</w:t>
            </w:r>
            <w:r>
              <w:t xml:space="preserve">The Lord is not slow about His promise, as some count slowness, but is patient toward you, not wishing for any to perish but for all to come to repentance. — 2 Peter 3:9 </w:t>
            </w:r>
          </w:p>
          <w:p w14:paraId="701BD24D" w14:textId="4B495052" w:rsidR="0085061E" w:rsidRDefault="0085061E" w:rsidP="00356601">
            <w:pPr>
              <w:pStyle w:val="Question"/>
            </w:pPr>
            <w:r>
              <w:t>Q: And how is this ignoble ending described in v.6?</w:t>
            </w:r>
          </w:p>
          <w:p w14:paraId="569B43E3" w14:textId="05A1BD4B" w:rsidR="0085061E" w:rsidRDefault="0085061E" w:rsidP="00356601">
            <w:pPr>
              <w:pStyle w:val="Answer"/>
            </w:pPr>
            <w:r>
              <w:t>A: “</w:t>
            </w:r>
            <w:r w:rsidRPr="00356601">
              <w:rPr>
                <w:i/>
              </w:rPr>
              <w:t>Perpetual ruin</w:t>
            </w:r>
            <w:r>
              <w:t>"</w:t>
            </w:r>
            <w:r w:rsidR="000A2235">
              <w:t>. As Scripture often documents, the literal consequences of this life are mirrored in the eternal consequences for the next life. For both, “</w:t>
            </w:r>
            <w:r w:rsidR="000A2235" w:rsidRPr="00356601">
              <w:rPr>
                <w:i/>
              </w:rPr>
              <w:t>The very memory of them has perished</w:t>
            </w:r>
            <w:r w:rsidR="000A2235">
              <w:t>”.</w:t>
            </w:r>
          </w:p>
          <w:p w14:paraId="28E78C03" w14:textId="4C7A3933" w:rsidR="00D67A49" w:rsidRDefault="00D67A49" w:rsidP="00356601">
            <w:pPr>
              <w:pStyle w:val="Question"/>
            </w:pPr>
            <w:r>
              <w:t>Q: How might these verses provide a justification for the opening verses of praise and worship where the believer is concerned?</w:t>
            </w:r>
          </w:p>
          <w:p w14:paraId="07F13ECC" w14:textId="7AB47C18" w:rsidR="00D67A49" w:rsidRDefault="00D67A49" w:rsidP="00356601">
            <w:pPr>
              <w:pStyle w:val="Answer"/>
            </w:pPr>
            <w:r>
              <w:t xml:space="preserve">A: In spite of what we may be </w:t>
            </w:r>
            <w:r w:rsidRPr="00356601">
              <w:t>experiencing</w:t>
            </w:r>
            <w:r>
              <w:t xml:space="preserve"> on earth at the hands of such enemies of God, they are seen here as God sees them, already judged and bearing the eternal consequences of their present actions. Like God’s view of eternity, we see the end result as already having occurred, as a “future fact” of fulfillment.</w:t>
            </w:r>
          </w:p>
          <w:p w14:paraId="7F514932" w14:textId="33842ED5" w:rsidR="00F72894" w:rsidRPr="00367F2C" w:rsidRDefault="000A2235" w:rsidP="00356601">
            <w:pPr>
              <w:pStyle w:val="Application"/>
            </w:pPr>
            <w:r w:rsidRPr="00356601">
              <w:rPr>
                <w:b/>
                <w:bCs/>
                <w:iCs/>
                <w:u w:val="single"/>
              </w:rPr>
              <w:t>Application</w:t>
            </w:r>
            <w:r>
              <w:t xml:space="preserve">: The </w:t>
            </w:r>
            <w:r w:rsidRPr="00F146B5">
              <w:rPr>
                <w:b/>
                <w:color w:val="FF0000"/>
                <w:u w:val="single"/>
              </w:rPr>
              <w:t>judgment</w:t>
            </w:r>
            <w:r w:rsidRPr="00F146B5">
              <w:rPr>
                <w:color w:val="FF0000"/>
              </w:rPr>
              <w:t xml:space="preserve"> </w:t>
            </w:r>
            <w:r>
              <w:t xml:space="preserve">of God rendered in the course of this life is but a </w:t>
            </w:r>
            <w:r w:rsidRPr="00F146B5">
              <w:rPr>
                <w:b/>
                <w:bCs/>
                <w:iCs/>
                <w:color w:val="FF0000"/>
                <w:u w:val="single"/>
              </w:rPr>
              <w:t>reflection</w:t>
            </w:r>
            <w:r>
              <w:t xml:space="preserve"> of the deeper, more consequential eternal </w:t>
            </w:r>
            <w:r w:rsidRPr="00F146B5">
              <w:rPr>
                <w:b/>
                <w:bCs/>
                <w:iCs/>
                <w:color w:val="FF0000"/>
                <w:u w:val="single"/>
              </w:rPr>
              <w:t>judgment</w:t>
            </w:r>
            <w:r>
              <w:t xml:space="preserve"> to come.</w:t>
            </w:r>
          </w:p>
        </w:tc>
      </w:tr>
      <w:tr w:rsidR="002067E2" w:rsidRPr="00367F2C" w14:paraId="7F514938" w14:textId="77777777" w:rsidTr="008B690C">
        <w:tc>
          <w:tcPr>
            <w:tcW w:w="3600" w:type="dxa"/>
            <w:tcBorders>
              <w:top w:val="dashSmallGap" w:sz="4" w:space="0" w:color="auto"/>
              <w:bottom w:val="dashSmallGap" w:sz="4" w:space="0" w:color="auto"/>
            </w:tcBorders>
            <w:shd w:val="clear" w:color="auto" w:fill="E6E6E6"/>
          </w:tcPr>
          <w:p w14:paraId="1772AB52" w14:textId="53BA8BE5" w:rsidR="006E571D" w:rsidRDefault="006E571D" w:rsidP="006E571D">
            <w:pPr>
              <w:pStyle w:val="Scripture"/>
              <w:ind w:left="216" w:hanging="216"/>
              <w:jc w:val="left"/>
            </w:pPr>
            <w:r w:rsidRPr="006E571D">
              <w:rPr>
                <w:vertAlign w:val="superscript"/>
              </w:rPr>
              <w:lastRenderedPageBreak/>
              <w:t>7</w:t>
            </w:r>
            <w:r>
              <w:t xml:space="preserve">But the </w:t>
            </w:r>
            <w:r w:rsidRPr="006E571D">
              <w:rPr>
                <w:smallCaps/>
              </w:rPr>
              <w:t>Lord</w:t>
            </w:r>
            <w:r>
              <w:t xml:space="preserve"> abides forever;</w:t>
            </w:r>
          </w:p>
          <w:p w14:paraId="53641BCF" w14:textId="5D885F91" w:rsidR="006E571D" w:rsidRDefault="006E571D" w:rsidP="006E571D">
            <w:pPr>
              <w:pStyle w:val="Scripture"/>
              <w:ind w:left="216" w:hanging="216"/>
              <w:jc w:val="left"/>
            </w:pPr>
            <w:r>
              <w:t>He has established His throne for judgment,</w:t>
            </w:r>
          </w:p>
          <w:p w14:paraId="038C6837" w14:textId="6081BA37" w:rsidR="006E571D" w:rsidRDefault="006E571D" w:rsidP="006E571D">
            <w:pPr>
              <w:pStyle w:val="Scripture"/>
              <w:ind w:left="216" w:hanging="216"/>
              <w:jc w:val="left"/>
            </w:pPr>
            <w:r w:rsidRPr="006E571D">
              <w:rPr>
                <w:vertAlign w:val="superscript"/>
              </w:rPr>
              <w:t>8</w:t>
            </w:r>
            <w:r>
              <w:t>And He will judge the world in righteousness;</w:t>
            </w:r>
          </w:p>
          <w:p w14:paraId="16074061" w14:textId="0A312C1A" w:rsidR="006E571D" w:rsidRDefault="006E571D" w:rsidP="006E571D">
            <w:pPr>
              <w:pStyle w:val="Scripture"/>
              <w:ind w:left="216" w:hanging="216"/>
              <w:jc w:val="left"/>
            </w:pPr>
            <w:r>
              <w:t>He will execute judgment for the peoples with equity.</w:t>
            </w:r>
          </w:p>
          <w:p w14:paraId="667B97EA" w14:textId="1DF5D7ED" w:rsidR="006E571D" w:rsidRDefault="006E571D" w:rsidP="006E571D">
            <w:pPr>
              <w:pStyle w:val="Scripture"/>
              <w:ind w:left="216" w:hanging="216"/>
              <w:jc w:val="left"/>
            </w:pPr>
            <w:r w:rsidRPr="006E571D">
              <w:rPr>
                <w:vertAlign w:val="superscript"/>
              </w:rPr>
              <w:t>9</w:t>
            </w:r>
            <w:r>
              <w:t xml:space="preserve">The </w:t>
            </w:r>
            <w:r w:rsidRPr="006E571D">
              <w:rPr>
                <w:smallCaps/>
              </w:rPr>
              <w:t>Lord</w:t>
            </w:r>
            <w:r>
              <w:t xml:space="preserve"> also will be a stronghold for the oppressed,</w:t>
            </w:r>
          </w:p>
          <w:p w14:paraId="7BACCFC3" w14:textId="4241A4B3" w:rsidR="006E571D" w:rsidRDefault="006E571D" w:rsidP="006E571D">
            <w:pPr>
              <w:pStyle w:val="Scripture"/>
              <w:ind w:left="216" w:hanging="216"/>
              <w:jc w:val="left"/>
            </w:pPr>
            <w:r>
              <w:t>A stronghold in times of trouble;</w:t>
            </w:r>
          </w:p>
          <w:p w14:paraId="5C93A83B" w14:textId="16D5164C" w:rsidR="006E571D" w:rsidRDefault="006E571D" w:rsidP="006E571D">
            <w:pPr>
              <w:pStyle w:val="Scripture"/>
              <w:ind w:left="216" w:hanging="216"/>
              <w:jc w:val="left"/>
            </w:pPr>
            <w:r w:rsidRPr="006E571D">
              <w:rPr>
                <w:vertAlign w:val="superscript"/>
              </w:rPr>
              <w:t>10</w:t>
            </w:r>
            <w:r>
              <w:t>And those who know Your name will put their trust in You,</w:t>
            </w:r>
          </w:p>
          <w:p w14:paraId="7F514934" w14:textId="27A9BBE6" w:rsidR="002067E2" w:rsidRPr="00367F2C" w:rsidRDefault="006E571D" w:rsidP="006E571D">
            <w:pPr>
              <w:pStyle w:val="Scripture"/>
              <w:ind w:left="216" w:hanging="216"/>
              <w:jc w:val="left"/>
            </w:pPr>
            <w:r>
              <w:t xml:space="preserve">For You, O </w:t>
            </w:r>
            <w:r w:rsidRPr="006E571D">
              <w:rPr>
                <w:smallCaps/>
              </w:rPr>
              <w:t>Lord</w:t>
            </w:r>
            <w:r>
              <w:t>, have not forsaken those who seek You.</w:t>
            </w:r>
          </w:p>
        </w:tc>
        <w:tc>
          <w:tcPr>
            <w:tcW w:w="7430" w:type="dxa"/>
          </w:tcPr>
          <w:p w14:paraId="7F514935" w14:textId="322B15C3" w:rsidR="002067E2" w:rsidRDefault="00F72894" w:rsidP="00F72894">
            <w:pPr>
              <w:pStyle w:val="Read"/>
            </w:pPr>
            <w:r>
              <w:t xml:space="preserve">[Read </w:t>
            </w:r>
            <w:r w:rsidR="00EA61EC">
              <w:t>v.</w:t>
            </w:r>
            <w:r w:rsidR="006E571D">
              <w:t>7-10</w:t>
            </w:r>
            <w:r>
              <w:t>]</w:t>
            </w:r>
          </w:p>
          <w:p w14:paraId="09673980" w14:textId="79A4A70A" w:rsidR="00E45F81" w:rsidRDefault="00D67A49" w:rsidP="00C64EB3">
            <w:pPr>
              <w:pStyle w:val="Question"/>
            </w:pPr>
            <w:r>
              <w:t xml:space="preserve">Q: </w:t>
            </w:r>
            <w:r w:rsidR="00616650">
              <w:t xml:space="preserve">How does this describe </w:t>
            </w:r>
            <w:r w:rsidR="00F146B5">
              <w:t xml:space="preserve">the </w:t>
            </w:r>
            <w:r w:rsidR="00E45F81">
              <w:t xml:space="preserve">foundation for </w:t>
            </w:r>
            <w:r w:rsidR="00616650">
              <w:t>the believer’s attitude of “future fact” tak</w:t>
            </w:r>
            <w:r w:rsidR="00F146B5">
              <w:t>ing</w:t>
            </w:r>
            <w:r w:rsidR="00616650">
              <w:t xml:space="preserve"> hold where God is concerned?</w:t>
            </w:r>
          </w:p>
          <w:p w14:paraId="760FE111" w14:textId="2B3BD856" w:rsidR="00E45F81" w:rsidRDefault="00E45F81" w:rsidP="00C64EB3">
            <w:pPr>
              <w:pStyle w:val="Answer"/>
            </w:pPr>
            <w:r>
              <w:t xml:space="preserve">A: </w:t>
            </w:r>
            <w:r w:rsidR="00616650">
              <w:t>“…</w:t>
            </w:r>
            <w:r w:rsidR="00616650" w:rsidRPr="00C64EB3">
              <w:rPr>
                <w:i/>
              </w:rPr>
              <w:t xml:space="preserve">the </w:t>
            </w:r>
            <w:r w:rsidR="00616650" w:rsidRPr="00C64EB3">
              <w:rPr>
                <w:i/>
                <w:smallCaps/>
              </w:rPr>
              <w:t>Lord</w:t>
            </w:r>
            <w:r w:rsidR="00616650" w:rsidRPr="00C64EB3">
              <w:rPr>
                <w:i/>
              </w:rPr>
              <w:t xml:space="preserve"> abides forever</w:t>
            </w:r>
            <w:r w:rsidR="00616650">
              <w:t>…” (v.7)</w:t>
            </w:r>
            <w:r>
              <w:t xml:space="preserve"> He is truly seen as not just sovereign, but eternal, something more than just </w:t>
            </w:r>
            <w:r w:rsidR="00F146B5">
              <w:t xml:space="preserve">involved in </w:t>
            </w:r>
            <w:r>
              <w:t>the current circumstances.</w:t>
            </w:r>
          </w:p>
          <w:p w14:paraId="6B79122B" w14:textId="5C7817D4" w:rsidR="00E45F81" w:rsidRDefault="00E45F81" w:rsidP="00C64EB3">
            <w:pPr>
              <w:pStyle w:val="Question"/>
            </w:pPr>
            <w:r>
              <w:t xml:space="preserve">Q: </w:t>
            </w:r>
            <w:r w:rsidR="00F146B5">
              <w:t>In v.8, w</w:t>
            </w:r>
            <w:r>
              <w:t>hat exactly is the nature of the judgment for which His throne is established?</w:t>
            </w:r>
          </w:p>
          <w:p w14:paraId="5277F239" w14:textId="3A26A908" w:rsidR="00E45F81" w:rsidRDefault="00E45F81" w:rsidP="00E45F81">
            <w:pPr>
              <w:pStyle w:val="ListParagraph"/>
              <w:numPr>
                <w:ilvl w:val="0"/>
                <w:numId w:val="23"/>
              </w:numPr>
            </w:pPr>
            <w:r>
              <w:t>“…</w:t>
            </w:r>
            <w:r w:rsidRPr="00C64EB3">
              <w:rPr>
                <w:i/>
              </w:rPr>
              <w:t>He will judge the world in righteousness</w:t>
            </w:r>
            <w:r>
              <w:t>…”</w:t>
            </w:r>
          </w:p>
          <w:p w14:paraId="2B628CD5" w14:textId="1AAA2700" w:rsidR="00E45F81" w:rsidRDefault="00E45F81" w:rsidP="00E45F81">
            <w:pPr>
              <w:pStyle w:val="ListParagraph"/>
              <w:numPr>
                <w:ilvl w:val="0"/>
                <w:numId w:val="23"/>
              </w:numPr>
            </w:pPr>
            <w:r>
              <w:t>“…</w:t>
            </w:r>
            <w:r w:rsidRPr="00C64EB3">
              <w:rPr>
                <w:i/>
              </w:rPr>
              <w:t>judgment for the peoples with equity</w:t>
            </w:r>
            <w:r>
              <w:t>.”</w:t>
            </w:r>
          </w:p>
          <w:p w14:paraId="0CA6DCD5" w14:textId="6840755F" w:rsidR="00E45F81" w:rsidRDefault="00E45F81" w:rsidP="00C64EB3">
            <w:pPr>
              <w:pStyle w:val="Answer"/>
            </w:pPr>
            <w:r>
              <w:t>The Hebrew parallelism, when it twice emphasizes the same thing back-to-back like this</w:t>
            </w:r>
            <w:r w:rsidR="00F146B5">
              <w:t>,</w:t>
            </w:r>
            <w:r>
              <w:t xml:space="preserve"> is a powerful affirmation of God’s Word.</w:t>
            </w:r>
          </w:p>
          <w:p w14:paraId="2EDB46EB" w14:textId="381E90DC" w:rsidR="00E45F81" w:rsidRDefault="00E45F81" w:rsidP="00C64EB3">
            <w:pPr>
              <w:pStyle w:val="Question"/>
            </w:pPr>
            <w:r>
              <w:t>Q: But how are the consequences of His Judgment on the world contrasted with His people?</w:t>
            </w:r>
          </w:p>
          <w:p w14:paraId="07A820DE" w14:textId="7B412371" w:rsidR="00E45F81" w:rsidRDefault="00E45F81" w:rsidP="00C64EB3">
            <w:pPr>
              <w:pStyle w:val="Answer"/>
            </w:pPr>
            <w:r>
              <w:t>A: That which is a throne of judgment to the unbelieving is a “</w:t>
            </w:r>
            <w:r w:rsidRPr="00C64EB3">
              <w:rPr>
                <w:i/>
              </w:rPr>
              <w:t>stronghold</w:t>
            </w:r>
            <w:r>
              <w:t>” for believers.</w:t>
            </w:r>
          </w:p>
          <w:p w14:paraId="0CF9A9A1" w14:textId="37CF46E7" w:rsidR="00E45F81" w:rsidRDefault="00E45F81" w:rsidP="00C64EB3">
            <w:pPr>
              <w:pStyle w:val="Question"/>
            </w:pPr>
            <w:r>
              <w:t>Q: How does v.10 provide insight into exactly what it means for someone to be able to take up a position in such a “stronghold?</w:t>
            </w:r>
          </w:p>
          <w:p w14:paraId="25DFEA41" w14:textId="2668AA89" w:rsidR="00E45F81" w:rsidRDefault="00E45F81" w:rsidP="00C64EB3">
            <w:pPr>
              <w:pStyle w:val="Answer"/>
            </w:pPr>
            <w:r>
              <w:t xml:space="preserve">A: It is accomplished by faith, by those </w:t>
            </w:r>
            <w:r w:rsidR="005605E2">
              <w:t>who “</w:t>
            </w:r>
            <w:r w:rsidR="005605E2" w:rsidRPr="00C64EB3">
              <w:rPr>
                <w:i/>
              </w:rPr>
              <w:t>put their trust in You</w:t>
            </w:r>
            <w:r w:rsidR="005605E2">
              <w:t>”, knowing that God has not forsaken them.</w:t>
            </w:r>
          </w:p>
          <w:p w14:paraId="7F514937" w14:textId="7AE05892" w:rsidR="00F72894" w:rsidRPr="00367F2C" w:rsidRDefault="005605E2" w:rsidP="00C64EB3">
            <w:pPr>
              <w:pStyle w:val="Application"/>
            </w:pPr>
            <w:r w:rsidRPr="00C64EB3">
              <w:rPr>
                <w:b/>
                <w:bCs/>
                <w:iCs/>
                <w:u w:val="single"/>
              </w:rPr>
              <w:t>Application</w:t>
            </w:r>
            <w:r>
              <w:t xml:space="preserve">: All that non-believers have to look forward to is a </w:t>
            </w:r>
            <w:r w:rsidRPr="00F146B5">
              <w:rPr>
                <w:b/>
                <w:bCs/>
                <w:iCs/>
                <w:color w:val="FF0000"/>
                <w:u w:val="single"/>
              </w:rPr>
              <w:t>throne</w:t>
            </w:r>
            <w:r>
              <w:t xml:space="preserve"> of judgment, whereas believers are already provided a </w:t>
            </w:r>
            <w:r w:rsidRPr="00F146B5">
              <w:rPr>
                <w:b/>
                <w:bCs/>
                <w:iCs/>
                <w:color w:val="FF0000"/>
                <w:u w:val="single"/>
              </w:rPr>
              <w:t>stronghold</w:t>
            </w:r>
            <w:r>
              <w:t xml:space="preserve"> both in this life, and the one to come.</w:t>
            </w:r>
          </w:p>
        </w:tc>
      </w:tr>
      <w:tr w:rsidR="002067E2" w:rsidRPr="00367F2C" w14:paraId="7F51493D" w14:textId="77777777" w:rsidTr="008B690C">
        <w:tc>
          <w:tcPr>
            <w:tcW w:w="3600" w:type="dxa"/>
            <w:tcBorders>
              <w:top w:val="dashSmallGap" w:sz="4" w:space="0" w:color="auto"/>
              <w:bottom w:val="dashSmallGap" w:sz="4" w:space="0" w:color="auto"/>
            </w:tcBorders>
            <w:shd w:val="clear" w:color="auto" w:fill="E6E6E6"/>
          </w:tcPr>
          <w:p w14:paraId="6609B9F3" w14:textId="546BDCB0" w:rsidR="006E571D" w:rsidRDefault="006E571D" w:rsidP="006E571D">
            <w:pPr>
              <w:pStyle w:val="Scripture"/>
              <w:ind w:left="216" w:hanging="216"/>
              <w:jc w:val="left"/>
            </w:pPr>
            <w:r w:rsidRPr="006E571D">
              <w:rPr>
                <w:vertAlign w:val="superscript"/>
              </w:rPr>
              <w:t>11</w:t>
            </w:r>
            <w:r>
              <w:t xml:space="preserve">Sing praises to the </w:t>
            </w:r>
            <w:r w:rsidRPr="006E571D">
              <w:rPr>
                <w:smallCaps/>
              </w:rPr>
              <w:t>Lord</w:t>
            </w:r>
            <w:r>
              <w:t>, who dwells in Zion;</w:t>
            </w:r>
          </w:p>
          <w:p w14:paraId="210965C2" w14:textId="744A11FE" w:rsidR="006E571D" w:rsidRDefault="006E571D" w:rsidP="006E571D">
            <w:pPr>
              <w:pStyle w:val="Scripture"/>
              <w:ind w:left="216" w:hanging="216"/>
              <w:jc w:val="left"/>
            </w:pPr>
            <w:r>
              <w:t>Declare among the peoples His deeds.</w:t>
            </w:r>
          </w:p>
          <w:p w14:paraId="6AC91B10" w14:textId="3C6ABA0B" w:rsidR="006E571D" w:rsidRDefault="006E571D" w:rsidP="006E571D">
            <w:pPr>
              <w:pStyle w:val="Scripture"/>
              <w:ind w:left="216" w:hanging="216"/>
              <w:jc w:val="left"/>
            </w:pPr>
            <w:r w:rsidRPr="006E571D">
              <w:rPr>
                <w:vertAlign w:val="superscript"/>
              </w:rPr>
              <w:t>12</w:t>
            </w:r>
            <w:r>
              <w:t>For He who requires blood remembers them;</w:t>
            </w:r>
          </w:p>
          <w:p w14:paraId="2EE97461" w14:textId="65DAF94A" w:rsidR="006E571D" w:rsidRDefault="006E571D" w:rsidP="006E571D">
            <w:pPr>
              <w:pStyle w:val="Scripture"/>
              <w:ind w:left="216" w:hanging="216"/>
              <w:jc w:val="left"/>
            </w:pPr>
            <w:r>
              <w:t>He does not forget the cry of the afflicted.</w:t>
            </w:r>
          </w:p>
          <w:p w14:paraId="3CE7A701" w14:textId="64EBDDAD" w:rsidR="006E571D" w:rsidRDefault="006E571D" w:rsidP="006E571D">
            <w:pPr>
              <w:pStyle w:val="Scripture"/>
              <w:ind w:left="216" w:hanging="216"/>
              <w:jc w:val="left"/>
            </w:pPr>
            <w:r w:rsidRPr="006E571D">
              <w:rPr>
                <w:vertAlign w:val="superscript"/>
              </w:rPr>
              <w:t>13</w:t>
            </w:r>
            <w:r>
              <w:t xml:space="preserve">Be gracious to me, O </w:t>
            </w:r>
            <w:r w:rsidRPr="006E571D">
              <w:rPr>
                <w:smallCaps/>
              </w:rPr>
              <w:t>Lord</w:t>
            </w:r>
            <w:r>
              <w:t>;</w:t>
            </w:r>
          </w:p>
          <w:p w14:paraId="4C992B78" w14:textId="415D1465" w:rsidR="006E571D" w:rsidRDefault="006E571D" w:rsidP="006E571D">
            <w:pPr>
              <w:pStyle w:val="Scripture"/>
              <w:ind w:left="216" w:hanging="216"/>
              <w:jc w:val="left"/>
            </w:pPr>
            <w:r>
              <w:t>See my affliction from those who hate me,</w:t>
            </w:r>
          </w:p>
          <w:p w14:paraId="5818AAAD" w14:textId="2F48B7A6" w:rsidR="006E571D" w:rsidRDefault="006E571D" w:rsidP="006E571D">
            <w:pPr>
              <w:pStyle w:val="Scripture"/>
              <w:ind w:left="216" w:hanging="216"/>
              <w:jc w:val="left"/>
            </w:pPr>
            <w:r>
              <w:t>You who lift me up from the gates of death,</w:t>
            </w:r>
          </w:p>
          <w:p w14:paraId="70107EA7" w14:textId="4C77E2D9" w:rsidR="006E571D" w:rsidRDefault="006E571D" w:rsidP="006E571D">
            <w:pPr>
              <w:pStyle w:val="Scripture"/>
              <w:ind w:left="216" w:hanging="216"/>
              <w:jc w:val="left"/>
            </w:pPr>
            <w:r w:rsidRPr="006E571D">
              <w:rPr>
                <w:vertAlign w:val="superscript"/>
              </w:rPr>
              <w:t>14</w:t>
            </w:r>
            <w:r>
              <w:t>That I may tell of all Your praises,</w:t>
            </w:r>
          </w:p>
          <w:p w14:paraId="44212F48" w14:textId="2527BB33" w:rsidR="006E571D" w:rsidRDefault="006E571D" w:rsidP="006E571D">
            <w:pPr>
              <w:pStyle w:val="Scripture"/>
              <w:ind w:left="216" w:hanging="216"/>
              <w:jc w:val="left"/>
            </w:pPr>
            <w:r>
              <w:lastRenderedPageBreak/>
              <w:t>That in the gates of the daughter of Zion I may rejoice in Your salvation.</w:t>
            </w:r>
          </w:p>
          <w:p w14:paraId="014C6260" w14:textId="05AC61EF" w:rsidR="006E571D" w:rsidRDefault="006E571D" w:rsidP="006E571D">
            <w:pPr>
              <w:pStyle w:val="Scripture"/>
              <w:ind w:left="216" w:hanging="216"/>
              <w:jc w:val="left"/>
            </w:pPr>
            <w:r w:rsidRPr="006E571D">
              <w:rPr>
                <w:vertAlign w:val="superscript"/>
              </w:rPr>
              <w:t>15</w:t>
            </w:r>
            <w:r>
              <w:t>The nations have sunk down in the pit which they have made;</w:t>
            </w:r>
          </w:p>
          <w:p w14:paraId="02400A96" w14:textId="70F1C45D" w:rsidR="006E571D" w:rsidRDefault="006E571D" w:rsidP="006E571D">
            <w:pPr>
              <w:pStyle w:val="Scripture"/>
              <w:ind w:left="216" w:hanging="216"/>
              <w:jc w:val="left"/>
            </w:pPr>
            <w:r>
              <w:t>In the net which they hid, their own foot has been caught.</w:t>
            </w:r>
          </w:p>
          <w:p w14:paraId="3076B899" w14:textId="7A895F94" w:rsidR="006E571D" w:rsidRDefault="006E571D" w:rsidP="006E571D">
            <w:pPr>
              <w:pStyle w:val="Scripture"/>
              <w:ind w:left="216" w:hanging="216"/>
              <w:jc w:val="left"/>
            </w:pPr>
            <w:r w:rsidRPr="006E571D">
              <w:rPr>
                <w:vertAlign w:val="superscript"/>
              </w:rPr>
              <w:t>16</w:t>
            </w:r>
            <w:r>
              <w:t xml:space="preserve">The </w:t>
            </w:r>
            <w:r w:rsidRPr="006E571D">
              <w:rPr>
                <w:smallCaps/>
              </w:rPr>
              <w:t>Lord</w:t>
            </w:r>
            <w:r>
              <w:t xml:space="preserve"> has made Himself known;</w:t>
            </w:r>
          </w:p>
          <w:p w14:paraId="404A9434" w14:textId="45F7B867" w:rsidR="006E571D" w:rsidRDefault="006E571D" w:rsidP="006E571D">
            <w:pPr>
              <w:pStyle w:val="Scripture"/>
              <w:ind w:left="216" w:hanging="216"/>
              <w:jc w:val="left"/>
            </w:pPr>
            <w:r>
              <w:t>He has executed judgment.</w:t>
            </w:r>
          </w:p>
          <w:p w14:paraId="7F514939" w14:textId="08245673" w:rsidR="002067E2" w:rsidRPr="00367F2C" w:rsidRDefault="006E571D" w:rsidP="006E571D">
            <w:pPr>
              <w:pStyle w:val="Scripture"/>
              <w:ind w:left="216" w:hanging="216"/>
              <w:jc w:val="left"/>
            </w:pPr>
            <w:r>
              <w:t>In the work of his own hands the wicked is snared. Higgaion Selah.</w:t>
            </w:r>
          </w:p>
        </w:tc>
        <w:tc>
          <w:tcPr>
            <w:tcW w:w="7430" w:type="dxa"/>
          </w:tcPr>
          <w:p w14:paraId="7F51493A" w14:textId="4239FC89" w:rsidR="002067E2" w:rsidRDefault="00F72894" w:rsidP="00F72894">
            <w:pPr>
              <w:pStyle w:val="Read"/>
            </w:pPr>
            <w:r>
              <w:lastRenderedPageBreak/>
              <w:t xml:space="preserve">[Read </w:t>
            </w:r>
            <w:r w:rsidR="00EA61EC">
              <w:t>v.</w:t>
            </w:r>
            <w:r w:rsidR="006E571D">
              <w:t>11-16</w:t>
            </w:r>
            <w:r>
              <w:t>]</w:t>
            </w:r>
          </w:p>
          <w:p w14:paraId="7F51493B" w14:textId="618B8C9C" w:rsidR="00F72894" w:rsidRDefault="00F146B5" w:rsidP="005F5839">
            <w:pPr>
              <w:pStyle w:val="Question"/>
            </w:pPr>
            <w:r>
              <w:t>Q: What are the two groups who are being contrasted here?</w:t>
            </w:r>
          </w:p>
          <w:p w14:paraId="419E171C" w14:textId="3EFF968D" w:rsidR="00F146B5" w:rsidRDefault="00F146B5" w:rsidP="005F5839">
            <w:pPr>
              <w:pStyle w:val="Answer"/>
            </w:pPr>
            <w:r>
              <w:t>A: There is God’s people  who are characterized here as “</w:t>
            </w:r>
            <w:r w:rsidRPr="005F5839">
              <w:rPr>
                <w:i/>
              </w:rPr>
              <w:t>the afflicted</w:t>
            </w:r>
            <w:r>
              <w:t>” (v.12) and “</w:t>
            </w:r>
            <w:r w:rsidRPr="005F5839">
              <w:rPr>
                <w:i/>
              </w:rPr>
              <w:t>the nations</w:t>
            </w:r>
            <w:r>
              <w:t>” (v.15) who are characterized as “</w:t>
            </w:r>
            <w:r w:rsidRPr="005F5839">
              <w:rPr>
                <w:i/>
              </w:rPr>
              <w:t>the wicked</w:t>
            </w:r>
            <w:r>
              <w:t>”. (v.16)</w:t>
            </w:r>
          </w:p>
          <w:p w14:paraId="6E3F7098" w14:textId="1F6A828C" w:rsidR="00F146B5" w:rsidRDefault="00F146B5" w:rsidP="005F5839">
            <w:pPr>
              <w:pStyle w:val="Question"/>
            </w:pPr>
            <w:r>
              <w:t>Q</w:t>
            </w:r>
            <w:r w:rsidR="003E621C">
              <w:t>:</w:t>
            </w:r>
            <w:r>
              <w:t xml:space="preserve"> </w:t>
            </w:r>
            <w:r w:rsidR="003E621C">
              <w:t>What are the two locations associated with each and what do they mean?</w:t>
            </w:r>
          </w:p>
          <w:p w14:paraId="4F37833B" w14:textId="16AD9647" w:rsidR="003E621C" w:rsidRDefault="003E621C" w:rsidP="003E621C">
            <w:pPr>
              <w:pStyle w:val="ListParagraph"/>
              <w:numPr>
                <w:ilvl w:val="0"/>
                <w:numId w:val="24"/>
              </w:numPr>
            </w:pPr>
            <w:r>
              <w:t>God’s afflicted are found at “</w:t>
            </w:r>
            <w:r w:rsidRPr="003E621C">
              <w:rPr>
                <w:i/>
              </w:rPr>
              <w:t>the gates</w:t>
            </w:r>
            <w:r>
              <w:t>” (v.13 &amp; 14) which is the place in those times where judges held court. Being “afflicted”, this shows them as seeking justice from the Judge rather than attempting a remedy on their own.</w:t>
            </w:r>
          </w:p>
          <w:p w14:paraId="1C6ADBDD" w14:textId="62146A06" w:rsidR="003E621C" w:rsidRDefault="003E621C" w:rsidP="003E621C">
            <w:pPr>
              <w:pStyle w:val="ListParagraph"/>
              <w:numPr>
                <w:ilvl w:val="0"/>
                <w:numId w:val="24"/>
              </w:numPr>
            </w:pPr>
            <w:r>
              <w:t>The wicked nations are found “in the pit which they have made” and “in the net which they hid” (v.15), a victim of their own making by which “the work of his own hands the wicked in snared”. (v.16)</w:t>
            </w:r>
          </w:p>
          <w:p w14:paraId="7F51493C" w14:textId="33148DE8" w:rsidR="00F72894" w:rsidRPr="00367F2C" w:rsidRDefault="003E621C" w:rsidP="005F5839">
            <w:pPr>
              <w:pStyle w:val="Application"/>
            </w:pPr>
            <w:r w:rsidRPr="005F5839">
              <w:rPr>
                <w:b/>
                <w:bCs/>
                <w:iCs/>
                <w:u w:val="single"/>
              </w:rPr>
              <w:lastRenderedPageBreak/>
              <w:t>Application</w:t>
            </w:r>
            <w:r>
              <w:t xml:space="preserve">: A chief difference between the saved and the unsaved is relying on </w:t>
            </w:r>
            <w:r w:rsidRPr="005F5839">
              <w:rPr>
                <w:b/>
                <w:bCs/>
                <w:iCs/>
                <w:color w:val="FF0000"/>
                <w:u w:val="single"/>
              </w:rPr>
              <w:t>God</w:t>
            </w:r>
            <w:r>
              <w:t xml:space="preserve"> in all things—even when unfairly </w:t>
            </w:r>
            <w:r w:rsidRPr="005F5839">
              <w:rPr>
                <w:b/>
                <w:bCs/>
                <w:iCs/>
                <w:color w:val="FF0000"/>
                <w:u w:val="single"/>
              </w:rPr>
              <w:t>afflicted</w:t>
            </w:r>
            <w:r>
              <w:t xml:space="preserve"> by the world, versus undertaking everything</w:t>
            </w:r>
            <w:r w:rsidR="005F5839">
              <w:t xml:space="preserve"> </w:t>
            </w:r>
            <w:r w:rsidR="005F5839" w:rsidRPr="005F5839">
              <w:rPr>
                <w:b/>
                <w:bCs/>
                <w:iCs/>
                <w:color w:val="FF0000"/>
                <w:u w:val="single"/>
              </w:rPr>
              <w:t>personally</w:t>
            </w:r>
            <w:r w:rsidR="005F5839">
              <w:t xml:space="preserve">. The former by faith trust in </w:t>
            </w:r>
            <w:r w:rsidR="005F5839" w:rsidRPr="005F5839">
              <w:rPr>
                <w:b/>
                <w:bCs/>
                <w:iCs/>
                <w:color w:val="FF0000"/>
                <w:u w:val="single"/>
              </w:rPr>
              <w:t>God’s</w:t>
            </w:r>
            <w:r w:rsidR="005F5839">
              <w:t xml:space="preserve"> relief, the latter </w:t>
            </w:r>
            <w:r w:rsidR="005F5839" w:rsidRPr="005F5839">
              <w:rPr>
                <w:b/>
                <w:bCs/>
                <w:iCs/>
                <w:color w:val="FF0000"/>
                <w:u w:val="single"/>
              </w:rPr>
              <w:t>dig</w:t>
            </w:r>
            <w:r w:rsidR="005F5839">
              <w:t xml:space="preserve"> their own </w:t>
            </w:r>
            <w:r w:rsidR="005F5839" w:rsidRPr="005F5839">
              <w:rPr>
                <w:b/>
                <w:bCs/>
                <w:iCs/>
                <w:color w:val="FF0000"/>
                <w:u w:val="single"/>
              </w:rPr>
              <w:t>hole</w:t>
            </w:r>
            <w:r w:rsidR="005F5839">
              <w:t xml:space="preserve"> even deeper.</w:t>
            </w:r>
          </w:p>
        </w:tc>
      </w:tr>
      <w:tr w:rsidR="002067E2" w:rsidRPr="00367F2C" w14:paraId="7F514942" w14:textId="77777777" w:rsidTr="008B690C">
        <w:tc>
          <w:tcPr>
            <w:tcW w:w="3600" w:type="dxa"/>
            <w:tcBorders>
              <w:top w:val="dashSmallGap" w:sz="4" w:space="0" w:color="auto"/>
              <w:bottom w:val="dashSmallGap" w:sz="4" w:space="0" w:color="auto"/>
            </w:tcBorders>
            <w:shd w:val="clear" w:color="auto" w:fill="E6E6E6"/>
          </w:tcPr>
          <w:p w14:paraId="5F5616DC" w14:textId="622570BA" w:rsidR="006E571D" w:rsidRDefault="006E571D" w:rsidP="006E571D">
            <w:pPr>
              <w:pStyle w:val="Scripture"/>
              <w:ind w:left="216" w:hanging="216"/>
              <w:jc w:val="left"/>
            </w:pPr>
            <w:r w:rsidRPr="006E571D">
              <w:rPr>
                <w:vertAlign w:val="superscript"/>
              </w:rPr>
              <w:t>17</w:t>
            </w:r>
            <w:r>
              <w:t>The wicked will return to Sheol,</w:t>
            </w:r>
          </w:p>
          <w:p w14:paraId="1B8D534C" w14:textId="4E0E6108" w:rsidR="006E571D" w:rsidRDefault="006E571D" w:rsidP="006E571D">
            <w:pPr>
              <w:pStyle w:val="Scripture"/>
              <w:ind w:left="216" w:hanging="216"/>
              <w:jc w:val="left"/>
            </w:pPr>
            <w:r>
              <w:t>Even all the nations who forget God.</w:t>
            </w:r>
          </w:p>
          <w:p w14:paraId="6E5A626D" w14:textId="4D849779" w:rsidR="006E571D" w:rsidRDefault="006E571D" w:rsidP="006E571D">
            <w:pPr>
              <w:pStyle w:val="Scripture"/>
              <w:ind w:left="216" w:hanging="216"/>
              <w:jc w:val="left"/>
            </w:pPr>
            <w:r w:rsidRPr="006E571D">
              <w:rPr>
                <w:vertAlign w:val="superscript"/>
              </w:rPr>
              <w:t>18</w:t>
            </w:r>
            <w:r>
              <w:t>For the needy will not always be forgotten,</w:t>
            </w:r>
          </w:p>
          <w:p w14:paraId="4933264A" w14:textId="2C1572B6" w:rsidR="006E571D" w:rsidRDefault="006E571D" w:rsidP="006E571D">
            <w:pPr>
              <w:pStyle w:val="Scripture"/>
              <w:ind w:left="216" w:hanging="216"/>
              <w:jc w:val="left"/>
            </w:pPr>
            <w:r>
              <w:t>Nor the hope of the afflicted perish forever.</w:t>
            </w:r>
          </w:p>
          <w:p w14:paraId="1904961C" w14:textId="32598B71" w:rsidR="006E571D" w:rsidRDefault="006E571D" w:rsidP="006E571D">
            <w:pPr>
              <w:pStyle w:val="Scripture"/>
              <w:ind w:left="216" w:hanging="216"/>
              <w:jc w:val="left"/>
            </w:pPr>
            <w:r w:rsidRPr="006E571D">
              <w:rPr>
                <w:vertAlign w:val="superscript"/>
              </w:rPr>
              <w:t>19</w:t>
            </w:r>
            <w:r>
              <w:t xml:space="preserve">Arise, O </w:t>
            </w:r>
            <w:r w:rsidRPr="006E571D">
              <w:rPr>
                <w:smallCaps/>
              </w:rPr>
              <w:t>Lord</w:t>
            </w:r>
            <w:r>
              <w:t>, do not let man prevail;</w:t>
            </w:r>
          </w:p>
          <w:p w14:paraId="67F1572F" w14:textId="43B56D71" w:rsidR="006E571D" w:rsidRDefault="006E571D" w:rsidP="006E571D">
            <w:pPr>
              <w:pStyle w:val="Scripture"/>
              <w:ind w:left="216" w:hanging="216"/>
              <w:jc w:val="left"/>
            </w:pPr>
            <w:r>
              <w:t>Let the nations be judged before You.</w:t>
            </w:r>
          </w:p>
          <w:p w14:paraId="1B9A7BE9" w14:textId="4C586360" w:rsidR="006E571D" w:rsidRDefault="006E571D" w:rsidP="006E571D">
            <w:pPr>
              <w:pStyle w:val="Scripture"/>
              <w:ind w:left="216" w:hanging="216"/>
              <w:jc w:val="left"/>
            </w:pPr>
            <w:r w:rsidRPr="006E571D">
              <w:rPr>
                <w:vertAlign w:val="superscript"/>
              </w:rPr>
              <w:t>20</w:t>
            </w:r>
            <w:r>
              <w:t xml:space="preserve">Put them in fear, O </w:t>
            </w:r>
            <w:r w:rsidRPr="006E571D">
              <w:rPr>
                <w:smallCaps/>
              </w:rPr>
              <w:t>Lord</w:t>
            </w:r>
            <w:r>
              <w:t>;</w:t>
            </w:r>
          </w:p>
          <w:p w14:paraId="7F51493E" w14:textId="1090584A" w:rsidR="002067E2" w:rsidRPr="00367F2C" w:rsidRDefault="006E571D" w:rsidP="006E571D">
            <w:pPr>
              <w:pStyle w:val="Scripture"/>
              <w:ind w:left="216" w:hanging="216"/>
              <w:jc w:val="left"/>
            </w:pPr>
            <w:r>
              <w:t>Let the nations know that they are but men. Selah.</w:t>
            </w:r>
          </w:p>
        </w:tc>
        <w:tc>
          <w:tcPr>
            <w:tcW w:w="7430" w:type="dxa"/>
          </w:tcPr>
          <w:p w14:paraId="7F51493F" w14:textId="328D12BF" w:rsidR="002067E2" w:rsidRDefault="00F72894" w:rsidP="00F72894">
            <w:pPr>
              <w:pStyle w:val="Read"/>
            </w:pPr>
            <w:r>
              <w:t xml:space="preserve">[Read </w:t>
            </w:r>
            <w:r w:rsidR="00EA61EC">
              <w:t>v.</w:t>
            </w:r>
            <w:r w:rsidR="006E571D">
              <w:t>17-20</w:t>
            </w:r>
            <w:r>
              <w:t>]</w:t>
            </w:r>
          </w:p>
          <w:p w14:paraId="7F514940" w14:textId="4D989DFB" w:rsidR="00F72894" w:rsidRDefault="005F5839" w:rsidP="00F50D60">
            <w:pPr>
              <w:pStyle w:val="Question"/>
            </w:pPr>
            <w:r>
              <w:t>Q: Where are the problems being experienced by the believer taking place? Why is that significant when compared to this response?</w:t>
            </w:r>
          </w:p>
          <w:p w14:paraId="72F17C20" w14:textId="6A9B0682" w:rsidR="005F5839" w:rsidRDefault="005F5839" w:rsidP="00F50D60">
            <w:pPr>
              <w:pStyle w:val="Answer"/>
            </w:pPr>
            <w:r>
              <w:t>A: The afflictions the believers is experiencing are all taking place in the course of this life, but the jus</w:t>
            </w:r>
            <w:r w:rsidR="000165BA">
              <w:t>tice and remedy he trusts in take place in the next life.</w:t>
            </w:r>
          </w:p>
          <w:p w14:paraId="04BE006D" w14:textId="0A17142A" w:rsidR="000165BA" w:rsidRDefault="000165BA" w:rsidP="00F50D60">
            <w:pPr>
              <w:pStyle w:val="Question"/>
            </w:pPr>
            <w:r>
              <w:t>Q: What is “Sheol”?</w:t>
            </w:r>
          </w:p>
          <w:p w14:paraId="59D7D916" w14:textId="7B079DBA" w:rsidR="000165BA" w:rsidRDefault="000165BA" w:rsidP="00F50D60">
            <w:pPr>
              <w:pStyle w:val="Answer"/>
            </w:pPr>
            <w:r>
              <w:t>A: The Old Testament Hebrew belief was that this was the world of the dead, where a person was cut off from God. The Hebrew belief was that this was a place to which everyone went upon death. (Num. 16:30-32; Job 3:17-19; Ps. 30:9; 88:10-12; Is</w:t>
            </w:r>
            <w:r w:rsidR="00F5067F">
              <w:t>. 14:9-11; 38:18)</w:t>
            </w:r>
          </w:p>
          <w:p w14:paraId="6E3AE77F" w14:textId="50E26D3C" w:rsidR="00F5067F" w:rsidRDefault="00F5067F" w:rsidP="00F50D60">
            <w:pPr>
              <w:pStyle w:val="Question"/>
            </w:pPr>
            <w:r>
              <w:t>Q: So why might it be an important distinction being made that, ”The wicked will RETURN to Sheol”?</w:t>
            </w:r>
          </w:p>
          <w:p w14:paraId="694B29B3" w14:textId="5209543A" w:rsidR="00F5067F" w:rsidRDefault="00F5067F" w:rsidP="00F50D60">
            <w:pPr>
              <w:pStyle w:val="Answer"/>
            </w:pPr>
            <w:r>
              <w:t>A: There seems to be an acknowledgement of a final disposition beyond Sheol, what is described in Scripture as “</w:t>
            </w:r>
            <w:r w:rsidRPr="00F50D60">
              <w:rPr>
                <w:i/>
              </w:rPr>
              <w:t>the first resurrection</w:t>
            </w:r>
            <w:r>
              <w:t>” (Rev. 20:5-6) for believers, and “</w:t>
            </w:r>
            <w:r w:rsidRPr="00F50D60">
              <w:rPr>
                <w:i/>
              </w:rPr>
              <w:t>the second death</w:t>
            </w:r>
            <w:r>
              <w:t>” (Rev. 2:11; 20:14; 21:8) for non-believers.</w:t>
            </w:r>
          </w:p>
          <w:p w14:paraId="564E130E" w14:textId="565F4ABE" w:rsidR="000165BA" w:rsidRDefault="00F5067F" w:rsidP="00F50D60">
            <w:pPr>
              <w:pStyle w:val="Question"/>
            </w:pPr>
            <w:r>
              <w:t>Q: For what purpose does the Psalmist request God’s judgment of the nations in this present life?</w:t>
            </w:r>
          </w:p>
          <w:p w14:paraId="20C32FC5" w14:textId="16F8E358" w:rsidR="00F5067F" w:rsidRDefault="00F5067F" w:rsidP="00F50D60">
            <w:pPr>
              <w:pStyle w:val="Answer"/>
            </w:pPr>
            <w:r>
              <w:t>A: “</w:t>
            </w:r>
            <w:r w:rsidRPr="00F50D60">
              <w:rPr>
                <w:i/>
              </w:rPr>
              <w:t>Let the nations know that they are but men</w:t>
            </w:r>
            <w:r>
              <w:t>”. (v.20) There is still time for them to come to the realization of their mortal condition and the need to accept God in this life in order to avoid the present course of consequences for the next.</w:t>
            </w:r>
          </w:p>
          <w:p w14:paraId="7F514941" w14:textId="4F0CAD01" w:rsidR="00F72894" w:rsidRPr="00367F2C" w:rsidRDefault="00F5067F" w:rsidP="00F50D60">
            <w:pPr>
              <w:pStyle w:val="Application"/>
            </w:pPr>
            <w:r w:rsidRPr="00F50D60">
              <w:rPr>
                <w:b/>
                <w:bCs/>
                <w:iCs/>
                <w:u w:val="single"/>
              </w:rPr>
              <w:t>Application</w:t>
            </w:r>
            <w:r>
              <w:t xml:space="preserve">: </w:t>
            </w:r>
            <w:r w:rsidR="00F50D60">
              <w:t xml:space="preserve">While there is still </w:t>
            </w:r>
            <w:r w:rsidR="00F50D60" w:rsidRPr="00C418CF">
              <w:rPr>
                <w:b/>
                <w:bCs/>
                <w:iCs/>
                <w:color w:val="FF0000"/>
                <w:u w:val="single"/>
              </w:rPr>
              <w:t>life</w:t>
            </w:r>
            <w:r w:rsidR="00F50D60">
              <w:t xml:space="preserve"> left in this </w:t>
            </w:r>
            <w:r w:rsidR="00F50D60" w:rsidRPr="00C418CF">
              <w:rPr>
                <w:b/>
                <w:bCs/>
                <w:iCs/>
                <w:color w:val="FF0000"/>
                <w:u w:val="single"/>
              </w:rPr>
              <w:t>world</w:t>
            </w:r>
            <w:r w:rsidR="00F50D60">
              <w:t xml:space="preserve">, there is still an opportunity to make a </w:t>
            </w:r>
            <w:r w:rsidR="00F50D60" w:rsidRPr="00C418CF">
              <w:rPr>
                <w:b/>
                <w:bCs/>
                <w:iCs/>
                <w:color w:val="FF0000"/>
                <w:u w:val="single"/>
              </w:rPr>
              <w:t>life</w:t>
            </w:r>
            <w:r w:rsidR="00F50D60">
              <w:t xml:space="preserve"> in the one to </w:t>
            </w:r>
            <w:r w:rsidR="00F50D60" w:rsidRPr="00C418CF">
              <w:rPr>
                <w:b/>
                <w:bCs/>
                <w:iCs/>
                <w:color w:val="FF0000"/>
                <w:u w:val="single"/>
              </w:rPr>
              <w:t>come</w:t>
            </w:r>
            <w:r w:rsidR="00F50D60">
              <w:t>.</w:t>
            </w:r>
          </w:p>
        </w:tc>
      </w:tr>
      <w:tr w:rsidR="00864B18" w:rsidRPr="00367F2C" w14:paraId="7F514956" w14:textId="77777777" w:rsidTr="008B690C">
        <w:tc>
          <w:tcPr>
            <w:tcW w:w="3600" w:type="dxa"/>
            <w:tcBorders>
              <w:top w:val="dashSmallGap" w:sz="4" w:space="0" w:color="auto"/>
              <w:bottom w:val="dashSmallGap" w:sz="4" w:space="0" w:color="auto"/>
            </w:tcBorders>
            <w:shd w:val="clear" w:color="auto" w:fill="E6E6E6"/>
          </w:tcPr>
          <w:p w14:paraId="7F514952" w14:textId="77777777" w:rsidR="00864B18" w:rsidRPr="00367F2C" w:rsidRDefault="00864B18" w:rsidP="00EA61EC">
            <w:pPr>
              <w:pStyle w:val="Scripture"/>
            </w:pPr>
          </w:p>
        </w:tc>
        <w:tc>
          <w:tcPr>
            <w:tcW w:w="7430" w:type="dxa"/>
          </w:tcPr>
          <w:p w14:paraId="7F514953" w14:textId="77777777" w:rsidR="00864B18" w:rsidRDefault="00F72894" w:rsidP="00F72894">
            <w:pPr>
              <w:pStyle w:val="Read"/>
            </w:pPr>
            <w:r>
              <w:t>Overall Application</w:t>
            </w:r>
          </w:p>
          <w:p w14:paraId="7F514955" w14:textId="4AA67186" w:rsidR="00F72894" w:rsidRPr="00367F2C" w:rsidRDefault="00C418CF" w:rsidP="005B0CB3">
            <w:pPr>
              <w:pStyle w:val="Application"/>
            </w:pPr>
            <w:r>
              <w:t xml:space="preserve">Biblical accountability is not limited to just the individual, but extends to the group, even to an entire nation. It reflects God’s original intention for Israel to </w:t>
            </w:r>
            <w:r w:rsidR="005B0CB3">
              <w:t>operate directly under His authority without a worldly ruler operating a government. Such are repeating the mistake of placing someone between them and God. Although Scripture is firm in its insistence that such worldly authority needs to be recognized and obeyed, it is an object lesson showing how anything short of God’s rule alone is not just inferior, but deficient in all the qualities and attributes which make God superior to all things.</w:t>
            </w:r>
          </w:p>
        </w:tc>
      </w:tr>
    </w:tbl>
    <w:p w14:paraId="7F514957" w14:textId="77777777"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775C8" w14:textId="77777777" w:rsidR="00E762C0" w:rsidRDefault="00E762C0">
      <w:r>
        <w:separator/>
      </w:r>
    </w:p>
  </w:endnote>
  <w:endnote w:type="continuationSeparator" w:id="0">
    <w:p w14:paraId="16859F64" w14:textId="77777777" w:rsidR="00E762C0" w:rsidRDefault="00E7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1495C" w14:textId="52FDC7DA" w:rsidR="00F5067F" w:rsidRPr="007A0C1D" w:rsidRDefault="00F5067F" w:rsidP="00595814">
    <w:pPr>
      <w:pStyle w:val="Footer"/>
      <w:jc w:val="center"/>
      <w:rPr>
        <w:rFonts w:cs="Arial"/>
        <w:b/>
        <w:color w:val="808000"/>
        <w:sz w:val="18"/>
        <w:szCs w:val="18"/>
      </w:rPr>
    </w:pPr>
    <w:r w:rsidRPr="007077F7">
      <w:rPr>
        <w:rFonts w:cs="Arial"/>
        <w:b/>
        <w:color w:val="808000"/>
        <w:sz w:val="18"/>
        <w:szCs w:val="18"/>
      </w:rPr>
      <w:t>Psalm 9 • The Final Judgment to Come</w:t>
    </w:r>
    <w:r w:rsidRPr="007A0C1D">
      <w:rPr>
        <w:rFonts w:cs="Arial"/>
        <w:b/>
        <w:color w:val="808000"/>
        <w:sz w:val="18"/>
        <w:szCs w:val="18"/>
      </w:rPr>
      <w:t xml:space="preserve">, Page </w:t>
    </w:r>
    <w:r w:rsidRPr="007A0C1D">
      <w:rPr>
        <w:rFonts w:cs="Arial"/>
        <w:b/>
        <w:color w:val="808000"/>
        <w:sz w:val="18"/>
        <w:szCs w:val="18"/>
      </w:rPr>
      <w:fldChar w:fldCharType="begin"/>
    </w:r>
    <w:r w:rsidRPr="007A0C1D">
      <w:rPr>
        <w:rFonts w:cs="Arial"/>
        <w:b/>
        <w:color w:val="808000"/>
        <w:sz w:val="18"/>
        <w:szCs w:val="18"/>
      </w:rPr>
      <w:instrText xml:space="preserve"> PAGE </w:instrText>
    </w:r>
    <w:r w:rsidRPr="007A0C1D">
      <w:rPr>
        <w:rFonts w:cs="Arial"/>
        <w:b/>
        <w:color w:val="808000"/>
        <w:sz w:val="18"/>
        <w:szCs w:val="18"/>
      </w:rPr>
      <w:fldChar w:fldCharType="separate"/>
    </w:r>
    <w:r w:rsidR="005B0CB3">
      <w:rPr>
        <w:rFonts w:cs="Arial"/>
        <w:b/>
        <w:noProof/>
        <w:color w:val="808000"/>
        <w:sz w:val="18"/>
        <w:szCs w:val="18"/>
      </w:rPr>
      <w:t>1</w:t>
    </w:r>
    <w:r w:rsidRPr="007A0C1D">
      <w:rPr>
        <w:rFonts w:cs="Arial"/>
        <w:b/>
        <w:color w:val="808000"/>
        <w:sz w:val="18"/>
        <w:szCs w:val="18"/>
      </w:rPr>
      <w:fldChar w:fldCharType="end"/>
    </w:r>
    <w:r w:rsidRPr="007A0C1D">
      <w:rPr>
        <w:rFonts w:cs="Arial"/>
        <w:b/>
        <w:color w:val="808000"/>
        <w:sz w:val="18"/>
        <w:szCs w:val="18"/>
      </w:rPr>
      <w:t xml:space="preserve"> of </w:t>
    </w:r>
    <w:r w:rsidRPr="007A0C1D">
      <w:rPr>
        <w:rFonts w:cs="Arial"/>
        <w:b/>
        <w:color w:val="808000"/>
        <w:sz w:val="18"/>
        <w:szCs w:val="18"/>
      </w:rPr>
      <w:fldChar w:fldCharType="begin"/>
    </w:r>
    <w:r w:rsidRPr="007A0C1D">
      <w:rPr>
        <w:rFonts w:cs="Arial"/>
        <w:b/>
        <w:color w:val="808000"/>
        <w:sz w:val="18"/>
        <w:szCs w:val="18"/>
      </w:rPr>
      <w:instrText xml:space="preserve"> NUMPAGES </w:instrText>
    </w:r>
    <w:r w:rsidRPr="007A0C1D">
      <w:rPr>
        <w:rFonts w:cs="Arial"/>
        <w:b/>
        <w:color w:val="808000"/>
        <w:sz w:val="18"/>
        <w:szCs w:val="18"/>
      </w:rPr>
      <w:fldChar w:fldCharType="separate"/>
    </w:r>
    <w:r w:rsidR="005B0CB3">
      <w:rPr>
        <w:rFonts w:cs="Arial"/>
        <w:b/>
        <w:noProof/>
        <w:color w:val="808000"/>
        <w:sz w:val="18"/>
        <w:szCs w:val="18"/>
      </w:rPr>
      <w:t>3</w:t>
    </w:r>
    <w:r w:rsidRPr="007A0C1D">
      <w:rPr>
        <w:rFonts w:cs="Arial"/>
        <w:b/>
        <w:color w:val="808000"/>
        <w:sz w:val="18"/>
        <w:szCs w:val="18"/>
      </w:rPr>
      <w:fldChar w:fldCharType="end"/>
    </w:r>
  </w:p>
  <w:p w14:paraId="7F51495D" w14:textId="52C4ED89" w:rsidR="00F5067F" w:rsidRPr="00194076" w:rsidRDefault="00F5067F"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w:t>
    </w:r>
    <w:r w:rsidRPr="00A9201F">
      <w:rPr>
        <w:rStyle w:val="foottext"/>
        <w:rFonts w:cs="Arial"/>
        <w:color w:val="999999"/>
        <w:sz w:val="14"/>
        <w:szCs w:val="14"/>
      </w:rPr>
      <w:t>© 20</w:t>
    </w:r>
    <w:r>
      <w:rPr>
        <w:rStyle w:val="foottext"/>
        <w:rFonts w:cs="Arial"/>
        <w:color w:val="999999"/>
        <w:sz w:val="14"/>
        <w:szCs w:val="14"/>
      </w:rPr>
      <w:t xml:space="preserve">17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A651A" w14:textId="77777777" w:rsidR="00E762C0" w:rsidRDefault="00E762C0">
      <w:r>
        <w:separator/>
      </w:r>
    </w:p>
  </w:footnote>
  <w:footnote w:type="continuationSeparator" w:id="0">
    <w:p w14:paraId="4F33B053" w14:textId="77777777" w:rsidR="00E762C0" w:rsidRDefault="00E76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D63BF"/>
    <w:multiLevelType w:val="hybridMultilevel"/>
    <w:tmpl w:val="A4B07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17089"/>
    <w:multiLevelType w:val="hybridMultilevel"/>
    <w:tmpl w:val="36E45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B225D5"/>
    <w:multiLevelType w:val="hybridMultilevel"/>
    <w:tmpl w:val="0A802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B0267"/>
    <w:multiLevelType w:val="hybridMultilevel"/>
    <w:tmpl w:val="13BEA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A91061"/>
    <w:multiLevelType w:val="hybridMultilevel"/>
    <w:tmpl w:val="5B100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
  </w:num>
  <w:num w:numId="3">
    <w:abstractNumId w:val="23"/>
  </w:num>
  <w:num w:numId="4">
    <w:abstractNumId w:val="18"/>
  </w:num>
  <w:num w:numId="5">
    <w:abstractNumId w:val="21"/>
  </w:num>
  <w:num w:numId="6">
    <w:abstractNumId w:val="20"/>
  </w:num>
  <w:num w:numId="7">
    <w:abstractNumId w:val="9"/>
  </w:num>
  <w:num w:numId="8">
    <w:abstractNumId w:val="10"/>
  </w:num>
  <w:num w:numId="9">
    <w:abstractNumId w:val="4"/>
  </w:num>
  <w:num w:numId="10">
    <w:abstractNumId w:val="6"/>
  </w:num>
  <w:num w:numId="11">
    <w:abstractNumId w:val="16"/>
  </w:num>
  <w:num w:numId="12">
    <w:abstractNumId w:val="0"/>
  </w:num>
  <w:num w:numId="13">
    <w:abstractNumId w:val="11"/>
  </w:num>
  <w:num w:numId="14">
    <w:abstractNumId w:val="2"/>
  </w:num>
  <w:num w:numId="15">
    <w:abstractNumId w:val="15"/>
  </w:num>
  <w:num w:numId="16">
    <w:abstractNumId w:val="13"/>
  </w:num>
  <w:num w:numId="17">
    <w:abstractNumId w:val="14"/>
  </w:num>
  <w:num w:numId="18">
    <w:abstractNumId w:val="22"/>
  </w:num>
  <w:num w:numId="19">
    <w:abstractNumId w:val="12"/>
  </w:num>
  <w:num w:numId="20">
    <w:abstractNumId w:val="7"/>
  </w:num>
  <w:num w:numId="21">
    <w:abstractNumId w:val="5"/>
  </w:num>
  <w:num w:numId="22">
    <w:abstractNumId w:val="19"/>
  </w:num>
  <w:num w:numId="23">
    <w:abstractNumId w:val="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F4D"/>
    <w:rsid w:val="0000100D"/>
    <w:rsid w:val="00004B2D"/>
    <w:rsid w:val="00010509"/>
    <w:rsid w:val="00011409"/>
    <w:rsid w:val="00011FC7"/>
    <w:rsid w:val="00016559"/>
    <w:rsid w:val="000165BA"/>
    <w:rsid w:val="00022A5E"/>
    <w:rsid w:val="00044A6D"/>
    <w:rsid w:val="00050542"/>
    <w:rsid w:val="00083592"/>
    <w:rsid w:val="000A2235"/>
    <w:rsid w:val="000B66AB"/>
    <w:rsid w:val="000C61F4"/>
    <w:rsid w:val="000D631B"/>
    <w:rsid w:val="000E66A0"/>
    <w:rsid w:val="00111895"/>
    <w:rsid w:val="00112625"/>
    <w:rsid w:val="00114659"/>
    <w:rsid w:val="00120A9E"/>
    <w:rsid w:val="001216F3"/>
    <w:rsid w:val="00127328"/>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1A8D"/>
    <w:rsid w:val="00297E90"/>
    <w:rsid w:val="002C0E35"/>
    <w:rsid w:val="002D773E"/>
    <w:rsid w:val="002E2A2D"/>
    <w:rsid w:val="002E6D44"/>
    <w:rsid w:val="002F7C4B"/>
    <w:rsid w:val="00307717"/>
    <w:rsid w:val="00312513"/>
    <w:rsid w:val="00326BF6"/>
    <w:rsid w:val="00343E38"/>
    <w:rsid w:val="003515B8"/>
    <w:rsid w:val="00352496"/>
    <w:rsid w:val="00356601"/>
    <w:rsid w:val="00360BD6"/>
    <w:rsid w:val="00361D0F"/>
    <w:rsid w:val="0036573A"/>
    <w:rsid w:val="00367010"/>
    <w:rsid w:val="00367F2C"/>
    <w:rsid w:val="00371D76"/>
    <w:rsid w:val="00383F1E"/>
    <w:rsid w:val="003A0577"/>
    <w:rsid w:val="003D06E5"/>
    <w:rsid w:val="003E621C"/>
    <w:rsid w:val="003F2604"/>
    <w:rsid w:val="00400CB9"/>
    <w:rsid w:val="00403F13"/>
    <w:rsid w:val="004047BB"/>
    <w:rsid w:val="00410196"/>
    <w:rsid w:val="00410B14"/>
    <w:rsid w:val="00414D65"/>
    <w:rsid w:val="004513DF"/>
    <w:rsid w:val="00462222"/>
    <w:rsid w:val="00472AD4"/>
    <w:rsid w:val="00485D86"/>
    <w:rsid w:val="004C1FB9"/>
    <w:rsid w:val="004C6F85"/>
    <w:rsid w:val="004E710B"/>
    <w:rsid w:val="00516D0C"/>
    <w:rsid w:val="00524271"/>
    <w:rsid w:val="00532F4D"/>
    <w:rsid w:val="00537555"/>
    <w:rsid w:val="00541011"/>
    <w:rsid w:val="00542050"/>
    <w:rsid w:val="00543F62"/>
    <w:rsid w:val="00545A6F"/>
    <w:rsid w:val="00547ABB"/>
    <w:rsid w:val="00551B7C"/>
    <w:rsid w:val="005605E2"/>
    <w:rsid w:val="00572F7D"/>
    <w:rsid w:val="0059270D"/>
    <w:rsid w:val="00595814"/>
    <w:rsid w:val="005B0CB3"/>
    <w:rsid w:val="005B6578"/>
    <w:rsid w:val="005C1219"/>
    <w:rsid w:val="005D2159"/>
    <w:rsid w:val="005E7395"/>
    <w:rsid w:val="005F5839"/>
    <w:rsid w:val="005F6E2E"/>
    <w:rsid w:val="00607385"/>
    <w:rsid w:val="00616650"/>
    <w:rsid w:val="0066373D"/>
    <w:rsid w:val="006638F8"/>
    <w:rsid w:val="006869F6"/>
    <w:rsid w:val="006A4A75"/>
    <w:rsid w:val="006C128F"/>
    <w:rsid w:val="006C1E28"/>
    <w:rsid w:val="006D5D8A"/>
    <w:rsid w:val="006E571D"/>
    <w:rsid w:val="006E5CF9"/>
    <w:rsid w:val="006E7DD2"/>
    <w:rsid w:val="006F6C8F"/>
    <w:rsid w:val="007077F7"/>
    <w:rsid w:val="00710D89"/>
    <w:rsid w:val="007123F1"/>
    <w:rsid w:val="00716305"/>
    <w:rsid w:val="00721F30"/>
    <w:rsid w:val="00744755"/>
    <w:rsid w:val="007603DC"/>
    <w:rsid w:val="00761C0D"/>
    <w:rsid w:val="00763EFA"/>
    <w:rsid w:val="007644DF"/>
    <w:rsid w:val="0077242E"/>
    <w:rsid w:val="00784574"/>
    <w:rsid w:val="0079186C"/>
    <w:rsid w:val="00794B2D"/>
    <w:rsid w:val="007A0C1D"/>
    <w:rsid w:val="007E0EFE"/>
    <w:rsid w:val="007E6248"/>
    <w:rsid w:val="007F2D6F"/>
    <w:rsid w:val="00800764"/>
    <w:rsid w:val="0081129B"/>
    <w:rsid w:val="00814063"/>
    <w:rsid w:val="008148AE"/>
    <w:rsid w:val="00822B8A"/>
    <w:rsid w:val="008337D1"/>
    <w:rsid w:val="00834C9E"/>
    <w:rsid w:val="008377AB"/>
    <w:rsid w:val="00842045"/>
    <w:rsid w:val="00845565"/>
    <w:rsid w:val="0085061E"/>
    <w:rsid w:val="0085554C"/>
    <w:rsid w:val="008622DC"/>
    <w:rsid w:val="00864B18"/>
    <w:rsid w:val="00870686"/>
    <w:rsid w:val="00894746"/>
    <w:rsid w:val="00896E08"/>
    <w:rsid w:val="008B47DC"/>
    <w:rsid w:val="008B690C"/>
    <w:rsid w:val="008B7677"/>
    <w:rsid w:val="008C247E"/>
    <w:rsid w:val="008D3B4B"/>
    <w:rsid w:val="008D7ECA"/>
    <w:rsid w:val="008F32C0"/>
    <w:rsid w:val="008F4923"/>
    <w:rsid w:val="00920594"/>
    <w:rsid w:val="009247F4"/>
    <w:rsid w:val="009425F9"/>
    <w:rsid w:val="009449C8"/>
    <w:rsid w:val="00951F51"/>
    <w:rsid w:val="00964C03"/>
    <w:rsid w:val="00967DE1"/>
    <w:rsid w:val="00975353"/>
    <w:rsid w:val="009A55AE"/>
    <w:rsid w:val="009A6D73"/>
    <w:rsid w:val="009C6B1F"/>
    <w:rsid w:val="009D1082"/>
    <w:rsid w:val="009D2E03"/>
    <w:rsid w:val="009E21BC"/>
    <w:rsid w:val="009E66AB"/>
    <w:rsid w:val="009F0FC0"/>
    <w:rsid w:val="009F7DB2"/>
    <w:rsid w:val="00A0699A"/>
    <w:rsid w:val="00A10673"/>
    <w:rsid w:val="00A15653"/>
    <w:rsid w:val="00A3522D"/>
    <w:rsid w:val="00A45771"/>
    <w:rsid w:val="00A51DB8"/>
    <w:rsid w:val="00A65960"/>
    <w:rsid w:val="00A80323"/>
    <w:rsid w:val="00A869A1"/>
    <w:rsid w:val="00A9201F"/>
    <w:rsid w:val="00AA16BB"/>
    <w:rsid w:val="00AA3E77"/>
    <w:rsid w:val="00AB1019"/>
    <w:rsid w:val="00AD2DAC"/>
    <w:rsid w:val="00AD55F5"/>
    <w:rsid w:val="00AF15B2"/>
    <w:rsid w:val="00AF2D4B"/>
    <w:rsid w:val="00B1385A"/>
    <w:rsid w:val="00B4747A"/>
    <w:rsid w:val="00B62F4F"/>
    <w:rsid w:val="00B670C9"/>
    <w:rsid w:val="00B71829"/>
    <w:rsid w:val="00B7748F"/>
    <w:rsid w:val="00B818FE"/>
    <w:rsid w:val="00B823EF"/>
    <w:rsid w:val="00BC319A"/>
    <w:rsid w:val="00BD386D"/>
    <w:rsid w:val="00BD57B9"/>
    <w:rsid w:val="00BE5DBC"/>
    <w:rsid w:val="00BF0970"/>
    <w:rsid w:val="00BF1419"/>
    <w:rsid w:val="00C33AF2"/>
    <w:rsid w:val="00C418CF"/>
    <w:rsid w:val="00C508FE"/>
    <w:rsid w:val="00C564D8"/>
    <w:rsid w:val="00C64EB3"/>
    <w:rsid w:val="00C80B12"/>
    <w:rsid w:val="00C82831"/>
    <w:rsid w:val="00CD0014"/>
    <w:rsid w:val="00CD3CB7"/>
    <w:rsid w:val="00CE01A7"/>
    <w:rsid w:val="00CE47B6"/>
    <w:rsid w:val="00CF2807"/>
    <w:rsid w:val="00D10E6A"/>
    <w:rsid w:val="00D16BC6"/>
    <w:rsid w:val="00D26C1F"/>
    <w:rsid w:val="00D549BA"/>
    <w:rsid w:val="00D65336"/>
    <w:rsid w:val="00D65FDE"/>
    <w:rsid w:val="00D665A1"/>
    <w:rsid w:val="00D67A49"/>
    <w:rsid w:val="00D776E4"/>
    <w:rsid w:val="00D9039B"/>
    <w:rsid w:val="00D91C30"/>
    <w:rsid w:val="00DB0A6E"/>
    <w:rsid w:val="00DB51B9"/>
    <w:rsid w:val="00DC24B9"/>
    <w:rsid w:val="00DC5B16"/>
    <w:rsid w:val="00DE74CE"/>
    <w:rsid w:val="00E02AF1"/>
    <w:rsid w:val="00E45F81"/>
    <w:rsid w:val="00E55CEB"/>
    <w:rsid w:val="00E55CEE"/>
    <w:rsid w:val="00E56288"/>
    <w:rsid w:val="00E6105C"/>
    <w:rsid w:val="00E762C0"/>
    <w:rsid w:val="00E7736F"/>
    <w:rsid w:val="00E77E2E"/>
    <w:rsid w:val="00E9742D"/>
    <w:rsid w:val="00EA45E8"/>
    <w:rsid w:val="00EA61EC"/>
    <w:rsid w:val="00EB17EF"/>
    <w:rsid w:val="00EB70F4"/>
    <w:rsid w:val="00EC640D"/>
    <w:rsid w:val="00ED134F"/>
    <w:rsid w:val="00ED2FE2"/>
    <w:rsid w:val="00EE1545"/>
    <w:rsid w:val="00EE3EF7"/>
    <w:rsid w:val="00EE47B4"/>
    <w:rsid w:val="00EE5CB3"/>
    <w:rsid w:val="00EE5FC3"/>
    <w:rsid w:val="00EE60D8"/>
    <w:rsid w:val="00F00EAC"/>
    <w:rsid w:val="00F06F5A"/>
    <w:rsid w:val="00F0716B"/>
    <w:rsid w:val="00F146B5"/>
    <w:rsid w:val="00F15789"/>
    <w:rsid w:val="00F5067F"/>
    <w:rsid w:val="00F50D60"/>
    <w:rsid w:val="00F63217"/>
    <w:rsid w:val="00F72894"/>
    <w:rsid w:val="00F77DA2"/>
    <w:rsid w:val="00F87109"/>
    <w:rsid w:val="00F94371"/>
    <w:rsid w:val="00FA4958"/>
    <w:rsid w:val="00FA5C4B"/>
    <w:rsid w:val="00FA646E"/>
    <w:rsid w:val="00FA7A72"/>
    <w:rsid w:val="00FB0A7F"/>
    <w:rsid w:val="00FB0DF7"/>
    <w:rsid w:val="00FB0EB6"/>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14926"/>
  <w15:docId w15:val="{B9028B8A-2E5C-49E5-A1C0-3D1A4306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356601"/>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356601"/>
    <w:pPr>
      <w:spacing w:after="100"/>
      <w:ind w:left="720"/>
    </w:pPr>
  </w:style>
  <w:style w:type="paragraph" w:customStyle="1" w:styleId="Read">
    <w:name w:val="Read"/>
    <w:basedOn w:val="Normal"/>
    <w:rsid w:val="00356601"/>
    <w:pPr>
      <w:spacing w:after="100"/>
    </w:pPr>
    <w:rPr>
      <w:rFonts w:asciiTheme="majorHAnsi" w:hAnsiTheme="majorHAnsi" w:cs="Arial"/>
      <w:b/>
      <w:i/>
      <w:color w:val="000080"/>
      <w:sz w:val="24"/>
      <w:szCs w:val="32"/>
    </w:rPr>
  </w:style>
  <w:style w:type="paragraph" w:styleId="Quote">
    <w:name w:val="Quote"/>
    <w:basedOn w:val="Normal"/>
    <w:qFormat/>
    <w:rsid w:val="00F146B5"/>
    <w:pPr>
      <w:spacing w:after="100"/>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3E621C"/>
    <w:pPr>
      <w:spacing w:after="10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973801371">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D9C2F-BD7F-40C1-A305-FCBB1804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Psalm 9 • The Final Judgment to Come</vt:lpstr>
    </vt:vector>
  </TitlesOfParts>
  <Company>Walk with the Word</Company>
  <LinksUpToDate>false</LinksUpToDate>
  <CharactersWithSpaces>10389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9 • The Final Judgment to Come</dc:title>
  <dc:creator>Danny Isom</dc:creator>
  <dc:description>Copyright © 2017
 by Walk with the Word (www.WalkWithTheWord.org) Permission for personal and/or not-for-profit use freely granted; commercial use strictly prohibited.</dc:description>
  <cp:lastModifiedBy>Danny Isom</cp:lastModifiedBy>
  <cp:revision>3</cp:revision>
  <dcterms:created xsi:type="dcterms:W3CDTF">2017-11-25T16:12:00Z</dcterms:created>
  <dcterms:modified xsi:type="dcterms:W3CDTF">2017-11-25T16:21:00Z</dcterms:modified>
  <cp:category>NT Bible Studies</cp:category>
</cp:coreProperties>
</file>