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1B" w:rsidRPr="0044283E" w:rsidRDefault="004F02E6" w:rsidP="0044283E">
      <w:pPr>
        <w:pStyle w:val="Title"/>
      </w:pPr>
      <w:r>
        <w:t>Psalm 119</w:t>
      </w:r>
      <w:r w:rsidR="0056608B" w:rsidRPr="0044283E">
        <w:t xml:space="preserve"> • </w:t>
      </w:r>
      <w:r>
        <w:t>Aleph, Beth &amp; Gimel</w:t>
      </w:r>
      <w:r w:rsidR="00D33EF2">
        <w:t xml:space="preserve"> (#1-3)</w:t>
      </w:r>
      <w:bookmarkStart w:id="0" w:name="_GoBack"/>
      <w:bookmarkEnd w:id="0"/>
    </w:p>
    <w:p w:rsidR="00BE68E1" w:rsidRDefault="004F02E6" w:rsidP="004F02E6">
      <w:pPr>
        <w:numPr>
          <w:ilvl w:val="0"/>
          <w:numId w:val="7"/>
        </w:numPr>
      </w:pPr>
      <w:r>
        <w:t>Aleph (</w:t>
      </w:r>
      <w:r w:rsidRPr="009770A5">
        <w:rPr>
          <w:rFonts w:ascii="Adobe Hebrew" w:hAnsi="Adobe Hebrew" w:cs="Adobe Hebrew" w:hint="cs"/>
        </w:rPr>
        <w:t>א</w:t>
      </w:r>
      <w:r>
        <w:t xml:space="preserve">): </w:t>
      </w:r>
      <w:r w:rsidRPr="004F02E6">
        <w:rPr>
          <w:b/>
          <w:i/>
        </w:rPr>
        <w:t>My Way is His Way</w:t>
      </w:r>
      <w:r>
        <w:t xml:space="preserve"> (v.1-8) The way by which to walk “</w:t>
      </w:r>
      <w:r w:rsidRPr="004F02E6">
        <w:rPr>
          <w:b/>
          <w:color w:val="FF0000"/>
          <w:u w:val="single"/>
        </w:rPr>
        <w:t>blameless</w:t>
      </w:r>
      <w:r>
        <w:t xml:space="preserve">” in Christ is to put into practice His ways as specified by His </w:t>
      </w:r>
      <w:r w:rsidRPr="004F02E6">
        <w:rPr>
          <w:b/>
          <w:color w:val="FF0000"/>
          <w:u w:val="single"/>
        </w:rPr>
        <w:t>Word</w:t>
      </w:r>
      <w:r>
        <w:t xml:space="preserve">. This will not only be evident in our personal relationship with </w:t>
      </w:r>
      <w:r w:rsidRPr="004F02E6">
        <w:rPr>
          <w:b/>
          <w:color w:val="FF0000"/>
          <w:u w:val="single"/>
        </w:rPr>
        <w:t>Him</w:t>
      </w:r>
      <w:r>
        <w:t xml:space="preserve">, but reflected in our visible behavior and witness to </w:t>
      </w:r>
      <w:r w:rsidRPr="004F02E6">
        <w:rPr>
          <w:b/>
          <w:color w:val="FF0000"/>
          <w:u w:val="single"/>
        </w:rPr>
        <w:t>others</w:t>
      </w:r>
      <w:r>
        <w:t>.</w:t>
      </w:r>
    </w:p>
    <w:p w:rsidR="004F02E6" w:rsidRDefault="004F02E6" w:rsidP="004F02E6">
      <w:pPr>
        <w:numPr>
          <w:ilvl w:val="0"/>
          <w:numId w:val="7"/>
        </w:numPr>
      </w:pPr>
      <w:r>
        <w:t>Beth (</w:t>
      </w:r>
      <w:r w:rsidRPr="009770A5">
        <w:rPr>
          <w:rFonts w:ascii="Adobe Hebrew" w:hAnsi="Adobe Hebrew" w:cs="Adobe Hebrew" w:hint="cs"/>
        </w:rPr>
        <w:t>ב</w:t>
      </w:r>
      <w:r>
        <w:t xml:space="preserve">): </w:t>
      </w:r>
      <w:r w:rsidRPr="004F02E6">
        <w:rPr>
          <w:b/>
          <w:i/>
        </w:rPr>
        <w:t>Staying &amp; Not Straying</w:t>
      </w:r>
      <w:r>
        <w:t xml:space="preserve"> (v.9-16) </w:t>
      </w:r>
      <w:r w:rsidRPr="004F02E6">
        <w:rPr>
          <w:b/>
          <w:color w:val="FF0000"/>
          <w:u w:val="single"/>
        </w:rPr>
        <w:t>Obedience</w:t>
      </w:r>
      <w:r w:rsidRPr="004F02E6">
        <w:t xml:space="preserve"> to God’s Word is the remedy for both wandering from God’s </w:t>
      </w:r>
      <w:r w:rsidRPr="004F02E6">
        <w:rPr>
          <w:b/>
          <w:color w:val="FF0000"/>
          <w:u w:val="single"/>
        </w:rPr>
        <w:t>path</w:t>
      </w:r>
      <w:r w:rsidRPr="004F02E6">
        <w:t xml:space="preserve"> and preventing the allowance of the inevitable pollution of </w:t>
      </w:r>
      <w:r w:rsidRPr="004F02E6">
        <w:rPr>
          <w:b/>
          <w:color w:val="FF0000"/>
          <w:u w:val="single"/>
        </w:rPr>
        <w:t>sin</w:t>
      </w:r>
      <w:r w:rsidRPr="004F02E6">
        <w:t>.</w:t>
      </w:r>
    </w:p>
    <w:p w:rsidR="004F02E6" w:rsidRDefault="004F02E6" w:rsidP="004F02E6">
      <w:pPr>
        <w:numPr>
          <w:ilvl w:val="0"/>
          <w:numId w:val="7"/>
        </w:numPr>
      </w:pPr>
      <w:r>
        <w:t>Gimel (</w:t>
      </w:r>
      <w:r w:rsidRPr="00A072EB">
        <w:rPr>
          <w:rFonts w:ascii="Adobe Hebrew" w:hAnsi="Adobe Hebrew" w:cs="Adobe Hebrew" w:hint="cs"/>
        </w:rPr>
        <w:t>ג</w:t>
      </w:r>
      <w:r>
        <w:t xml:space="preserve">): </w:t>
      </w:r>
      <w:r w:rsidRPr="004F02E6">
        <w:rPr>
          <w:b/>
          <w:i/>
        </w:rPr>
        <w:t>The Earthly vs. the Heavenly</w:t>
      </w:r>
      <w:r>
        <w:t xml:space="preserve"> (v.17-24) </w:t>
      </w:r>
      <w:r w:rsidRPr="004F02E6">
        <w:t xml:space="preserve">We should not be living as an </w:t>
      </w:r>
      <w:r w:rsidRPr="004F02E6">
        <w:rPr>
          <w:b/>
          <w:color w:val="FF0000"/>
          <w:u w:val="single"/>
        </w:rPr>
        <w:t>earthly</w:t>
      </w:r>
      <w:r w:rsidRPr="004F02E6">
        <w:t xml:space="preserve"> resident following its ways and listening to its </w:t>
      </w:r>
      <w:r w:rsidRPr="004F02E6">
        <w:rPr>
          <w:b/>
          <w:color w:val="FF0000"/>
          <w:u w:val="single"/>
        </w:rPr>
        <w:t>messengers</w:t>
      </w:r>
      <w:r w:rsidRPr="004F02E6">
        <w:t xml:space="preserve">, but as “a </w:t>
      </w:r>
      <w:r w:rsidRPr="004F02E6">
        <w:rPr>
          <w:b/>
          <w:color w:val="FF0000"/>
          <w:u w:val="single"/>
        </w:rPr>
        <w:t>stranger</w:t>
      </w:r>
      <w:r w:rsidRPr="004F02E6">
        <w:t xml:space="preserve"> in the earth” who in all things regards God’s Word as “my </w:t>
      </w:r>
      <w:r w:rsidRPr="004F02E6">
        <w:rPr>
          <w:b/>
          <w:color w:val="FF0000"/>
          <w:u w:val="single"/>
        </w:rPr>
        <w:t>counselors</w:t>
      </w:r>
      <w:r w:rsidRPr="004F02E6">
        <w:t>”.</w:t>
      </w:r>
    </w:p>
    <w:p w:rsidR="004F02E6" w:rsidRDefault="004F02E6" w:rsidP="004F02E6">
      <w:r>
        <w:t>For Small Group Leaders to summarize these three lessons</w:t>
      </w:r>
      <w:r w:rsidR="00F54314">
        <w:t>:</w:t>
      </w:r>
    </w:p>
    <w:p w:rsidR="004F02E6" w:rsidRPr="00F54314" w:rsidRDefault="00F54314" w:rsidP="00F54314">
      <w:pPr>
        <w:spacing w:after="0"/>
        <w:rPr>
          <w:b/>
          <w:i/>
          <w:u w:val="single"/>
        </w:rPr>
      </w:pPr>
      <w:r w:rsidRPr="00F54314">
        <w:rPr>
          <w:b/>
          <w:i/>
          <w:u w:val="single"/>
        </w:rPr>
        <w:t>Overall Application</w:t>
      </w:r>
    </w:p>
    <w:p w:rsidR="004F02E6" w:rsidRPr="00F54314" w:rsidRDefault="004F02E6" w:rsidP="00F54314">
      <w:pPr>
        <w:spacing w:after="0"/>
        <w:rPr>
          <w:b/>
        </w:rPr>
      </w:pPr>
      <w:r w:rsidRPr="00F54314">
        <w:rPr>
          <w:b/>
        </w:rPr>
        <w:t>Q: What do these three teachings have in common?</w:t>
      </w:r>
    </w:p>
    <w:p w:rsidR="004F02E6" w:rsidRDefault="004F02E6" w:rsidP="00F54314">
      <w:pPr>
        <w:spacing w:after="0"/>
        <w:ind w:left="720"/>
      </w:pPr>
      <w:r>
        <w:t>A: We not only no longer according to our life, but neither do we live by the world’s standards.</w:t>
      </w:r>
    </w:p>
    <w:p w:rsidR="004F02E6" w:rsidRPr="00F54314" w:rsidRDefault="004F02E6" w:rsidP="00F54314">
      <w:pPr>
        <w:spacing w:after="0"/>
        <w:rPr>
          <w:b/>
        </w:rPr>
      </w:pPr>
      <w:r w:rsidRPr="00F54314">
        <w:rPr>
          <w:b/>
        </w:rPr>
        <w:t xml:space="preserve">Q: </w:t>
      </w:r>
      <w:r w:rsidR="00F54314" w:rsidRPr="00F54314">
        <w:rPr>
          <w:b/>
        </w:rPr>
        <w:t>How do we know what standards to pursue?</w:t>
      </w:r>
    </w:p>
    <w:p w:rsidR="00F54314" w:rsidRDefault="00F54314" w:rsidP="00F54314">
      <w:pPr>
        <w:spacing w:after="0"/>
        <w:ind w:left="720"/>
      </w:pPr>
      <w:r>
        <w:t>A: God’s Word.</w:t>
      </w:r>
    </w:p>
    <w:p w:rsidR="00F54314" w:rsidRPr="0051786A" w:rsidRDefault="0051786A" w:rsidP="0051786A">
      <w:pPr>
        <w:spacing w:after="0"/>
        <w:jc w:val="both"/>
        <w:rPr>
          <w:i/>
        </w:rPr>
      </w:pPr>
      <w:r w:rsidRPr="0051786A">
        <w:rPr>
          <w:b/>
          <w:i/>
          <w:u w:val="single"/>
        </w:rPr>
        <w:t>Application</w:t>
      </w:r>
      <w:r w:rsidRPr="0051786A">
        <w:rPr>
          <w:i/>
        </w:rPr>
        <w:t>: How well do you realize that your personal struggles in your Christian walk may be related to how you handle God’s Word? How might the Word be able to deal with such issues?</w:t>
      </w:r>
      <w:r>
        <w:rPr>
          <w:i/>
        </w:rPr>
        <w:t xml:space="preserve"> Discuss how this works for…</w:t>
      </w:r>
    </w:p>
    <w:p w:rsidR="0051786A" w:rsidRDefault="0051786A" w:rsidP="00F54314">
      <w:pPr>
        <w:spacing w:after="0"/>
      </w:pPr>
    </w:p>
    <w:p w:rsidR="00F54314" w:rsidRDefault="00F54314" w:rsidP="00F54314">
      <w:pPr>
        <w:numPr>
          <w:ilvl w:val="0"/>
          <w:numId w:val="8"/>
        </w:numPr>
      </w:pPr>
      <w:r>
        <w:t>We go to the Word to maintain a “</w:t>
      </w:r>
      <w:r w:rsidRPr="00F54314">
        <w:rPr>
          <w:b/>
          <w:color w:val="FF0000"/>
          <w:u w:val="single"/>
        </w:rPr>
        <w:t>blameless</w:t>
      </w:r>
      <w:r>
        <w:t>” walk both with Christ and others.</w:t>
      </w:r>
    </w:p>
    <w:p w:rsidR="00F54314" w:rsidRDefault="00F54314" w:rsidP="00F54314">
      <w:pPr>
        <w:numPr>
          <w:ilvl w:val="0"/>
          <w:numId w:val="8"/>
        </w:numPr>
      </w:pPr>
      <w:r>
        <w:t xml:space="preserve">We go to the Word to prevent our </w:t>
      </w:r>
      <w:r w:rsidRPr="00F54314">
        <w:rPr>
          <w:b/>
          <w:color w:val="FF0000"/>
          <w:u w:val="single"/>
        </w:rPr>
        <w:t>wandering</w:t>
      </w:r>
      <w:r>
        <w:t xml:space="preserve"> and allowance of </w:t>
      </w:r>
      <w:r w:rsidRPr="00F54314">
        <w:rPr>
          <w:b/>
          <w:color w:val="FF0000"/>
          <w:u w:val="single"/>
        </w:rPr>
        <w:t>sin</w:t>
      </w:r>
      <w:r>
        <w:t>.</w:t>
      </w:r>
    </w:p>
    <w:p w:rsidR="00F54314" w:rsidRPr="00EA168E" w:rsidRDefault="00F54314" w:rsidP="00F54314">
      <w:pPr>
        <w:numPr>
          <w:ilvl w:val="0"/>
          <w:numId w:val="8"/>
        </w:numPr>
      </w:pPr>
      <w:r>
        <w:t xml:space="preserve">We go to the Word as our personal guidance </w:t>
      </w:r>
      <w:r>
        <w:rPr>
          <w:b/>
          <w:color w:val="FF0000"/>
          <w:u w:val="single"/>
        </w:rPr>
        <w:t>c</w:t>
      </w:r>
      <w:r w:rsidRPr="00F54314">
        <w:rPr>
          <w:b/>
          <w:color w:val="FF0000"/>
          <w:u w:val="single"/>
        </w:rPr>
        <w:t>ounselor</w:t>
      </w:r>
      <w:r>
        <w:t>.</w:t>
      </w:r>
    </w:p>
    <w:sectPr w:rsidR="00F54314" w:rsidRPr="00EA168E" w:rsidSect="000F594B">
      <w:pgSz w:w="15840" w:h="12240" w:orient="landscape"/>
      <w:pgMar w:top="720" w:right="720" w:bottom="720" w:left="720" w:header="720" w:footer="720" w:gutter="0"/>
      <w:cols w:num="2" w:sep="1"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91" w:rsidRDefault="00AE1A91">
      <w:pPr>
        <w:spacing w:after="0" w:line="240" w:lineRule="auto"/>
      </w:pPr>
      <w:r>
        <w:separator/>
      </w:r>
    </w:p>
  </w:endnote>
  <w:endnote w:type="continuationSeparator" w:id="0">
    <w:p w:rsidR="00AE1A91" w:rsidRDefault="00AE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Hebrew">
    <w:panose1 w:val="02040503050201020203"/>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91" w:rsidRDefault="00AE1A91">
      <w:pPr>
        <w:spacing w:after="0" w:line="240" w:lineRule="auto"/>
      </w:pPr>
      <w:r>
        <w:separator/>
      </w:r>
    </w:p>
  </w:footnote>
  <w:footnote w:type="continuationSeparator" w:id="0">
    <w:p w:rsidR="00AE1A91" w:rsidRDefault="00AE1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3CE"/>
    <w:multiLevelType w:val="hybridMultilevel"/>
    <w:tmpl w:val="76E4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7669C"/>
    <w:multiLevelType w:val="hybridMultilevel"/>
    <w:tmpl w:val="5844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738EA"/>
    <w:multiLevelType w:val="hybridMultilevel"/>
    <w:tmpl w:val="668A2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02949CF"/>
    <w:multiLevelType w:val="hybridMultilevel"/>
    <w:tmpl w:val="649C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03F35"/>
    <w:multiLevelType w:val="hybridMultilevel"/>
    <w:tmpl w:val="BA1EA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02066"/>
    <w:multiLevelType w:val="hybridMultilevel"/>
    <w:tmpl w:val="781EB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D56CCA"/>
    <w:multiLevelType w:val="hybridMultilevel"/>
    <w:tmpl w:val="7CF8B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E12104"/>
    <w:multiLevelType w:val="hybridMultilevel"/>
    <w:tmpl w:val="77DE1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50"/>
    <w:rsid w:val="00046E38"/>
    <w:rsid w:val="00067953"/>
    <w:rsid w:val="000F594B"/>
    <w:rsid w:val="00142071"/>
    <w:rsid w:val="00164A3D"/>
    <w:rsid w:val="00206EB3"/>
    <w:rsid w:val="002659B0"/>
    <w:rsid w:val="002A0268"/>
    <w:rsid w:val="003D411B"/>
    <w:rsid w:val="003E15C0"/>
    <w:rsid w:val="0044283E"/>
    <w:rsid w:val="00460DCA"/>
    <w:rsid w:val="004C5910"/>
    <w:rsid w:val="004F02E6"/>
    <w:rsid w:val="0051786A"/>
    <w:rsid w:val="0056608B"/>
    <w:rsid w:val="0067356A"/>
    <w:rsid w:val="006D2D8A"/>
    <w:rsid w:val="00712A62"/>
    <w:rsid w:val="00713FA9"/>
    <w:rsid w:val="007B7266"/>
    <w:rsid w:val="007C11DB"/>
    <w:rsid w:val="008A60E0"/>
    <w:rsid w:val="008C2795"/>
    <w:rsid w:val="008E6706"/>
    <w:rsid w:val="0095773D"/>
    <w:rsid w:val="009A26E1"/>
    <w:rsid w:val="00A11E48"/>
    <w:rsid w:val="00A35264"/>
    <w:rsid w:val="00A40D50"/>
    <w:rsid w:val="00AE1A91"/>
    <w:rsid w:val="00AE5D8F"/>
    <w:rsid w:val="00B00FD7"/>
    <w:rsid w:val="00B83196"/>
    <w:rsid w:val="00BA4782"/>
    <w:rsid w:val="00BE58C5"/>
    <w:rsid w:val="00BE68E1"/>
    <w:rsid w:val="00C45F5E"/>
    <w:rsid w:val="00C84334"/>
    <w:rsid w:val="00C9522B"/>
    <w:rsid w:val="00D33EF2"/>
    <w:rsid w:val="00D74352"/>
    <w:rsid w:val="00DC4492"/>
    <w:rsid w:val="00E93483"/>
    <w:rsid w:val="00EA168E"/>
    <w:rsid w:val="00F54314"/>
    <w:rsid w:val="00FF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03EC"/>
  <w15:chartTrackingRefBased/>
  <w15:docId w15:val="{4D4BD6A7-63CB-418A-B4D7-2C2929B5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0DCA"/>
    <w:pPr>
      <w:spacing w:after="200" w:line="276" w:lineRule="auto"/>
    </w:pPr>
    <w:rPr>
      <w:sz w:val="22"/>
      <w:szCs w:val="22"/>
    </w:rPr>
  </w:style>
  <w:style w:type="paragraph" w:styleId="Heading3">
    <w:name w:val="heading 3"/>
    <w:basedOn w:val="Normal"/>
    <w:next w:val="Normal"/>
    <w:link w:val="Heading3Char"/>
    <w:qFormat/>
    <w:rsid w:val="0095773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link w:val="Title"/>
    <w:uiPriority w:val="10"/>
    <w:rsid w:val="00A40D50"/>
    <w:rPr>
      <w:rFonts w:ascii="Cambria" w:eastAsia="Times New Roman" w:hAnsi="Cambria" w:cs="Times New Roman"/>
      <w:color w:val="17365D"/>
      <w:spacing w:val="5"/>
      <w:kern w:val="28"/>
      <w:sz w:val="28"/>
      <w:szCs w:val="52"/>
    </w:rPr>
  </w:style>
  <w:style w:type="character" w:customStyle="1" w:styleId="Heading3Char">
    <w:name w:val="Heading 3 Char"/>
    <w:link w:val="Heading3"/>
    <w:rsid w:val="0095773D"/>
    <w:rPr>
      <w:rFonts w:ascii="Arial" w:eastAsia="Times New Roman" w:hAnsi="Arial" w:cs="Arial"/>
      <w:b/>
      <w:bCs/>
      <w:sz w:val="26"/>
      <w:szCs w:val="26"/>
    </w:rPr>
  </w:style>
  <w:style w:type="paragraph" w:styleId="ListParagraph">
    <w:name w:val="List Paragraph"/>
    <w:basedOn w:val="Normal"/>
    <w:uiPriority w:val="34"/>
    <w:qFormat/>
    <w:rsid w:val="007B72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Danny Isom</cp:lastModifiedBy>
  <cp:revision>4</cp:revision>
  <dcterms:created xsi:type="dcterms:W3CDTF">2016-09-08T16:51:00Z</dcterms:created>
  <dcterms:modified xsi:type="dcterms:W3CDTF">2016-09-08T17:38:00Z</dcterms:modified>
</cp:coreProperties>
</file>