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72" w:rsidRDefault="007D5472" w:rsidP="007D5472">
      <w:pPr>
        <w:pStyle w:val="Title"/>
      </w:pPr>
      <w:bookmarkStart w:id="0" w:name="_GoBack"/>
      <w:bookmarkEnd w:id="0"/>
      <w:r w:rsidRPr="00D83C3E">
        <w:t>Esther 2 • Doing It God’s Way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The one who </w:t>
      </w:r>
      <w:r w:rsidRPr="002E5807">
        <w:rPr>
          <w:b/>
          <w:color w:val="FF0000"/>
          <w:u w:val="single"/>
        </w:rPr>
        <w:t>pleases</w:t>
      </w:r>
      <w:r w:rsidRPr="002E5807">
        <w:t xml:space="preserve"> the King is the one who God is going to use.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No one comes to the Father unless they’re </w:t>
      </w:r>
      <w:r w:rsidRPr="002E5807">
        <w:rPr>
          <w:b/>
          <w:color w:val="FF0000"/>
          <w:u w:val="single"/>
        </w:rPr>
        <w:t>drawn</w:t>
      </w:r>
      <w:r w:rsidRPr="002E5807">
        <w:t xml:space="preserve"> or </w:t>
      </w:r>
      <w:r w:rsidRPr="002E5807">
        <w:rPr>
          <w:b/>
          <w:color w:val="FF0000"/>
          <w:u w:val="single"/>
        </w:rPr>
        <w:t>called</w:t>
      </w:r>
      <w:r w:rsidRPr="002E5807">
        <w:t xml:space="preserve"> – He will get us into the </w:t>
      </w:r>
      <w:r w:rsidRPr="002E5807">
        <w:rPr>
          <w:b/>
          <w:color w:val="FF0000"/>
          <w:u w:val="single"/>
        </w:rPr>
        <w:t>right position</w:t>
      </w:r>
      <w:r w:rsidRPr="002E5807">
        <w:t xml:space="preserve"> to fulfill His will.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If  we </w:t>
      </w:r>
      <w:r w:rsidRPr="002E5807">
        <w:rPr>
          <w:b/>
        </w:rPr>
        <w:t>DON’T</w:t>
      </w:r>
      <w:r w:rsidRPr="002E5807">
        <w:t xml:space="preserve"> do the things God has for us to do, He’s going to </w:t>
      </w:r>
      <w:r w:rsidRPr="002E5807">
        <w:rPr>
          <w:b/>
          <w:color w:val="FF0000"/>
          <w:u w:val="single"/>
        </w:rPr>
        <w:t>get someone else</w:t>
      </w:r>
      <w:r w:rsidRPr="002E5807">
        <w:t xml:space="preserve"> to do it.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A big part of the process of getting us in the right place is </w:t>
      </w:r>
      <w:r w:rsidRPr="002E5807">
        <w:rPr>
          <w:b/>
          <w:color w:val="FF0000"/>
          <w:u w:val="single"/>
        </w:rPr>
        <w:t>discipleship</w:t>
      </w:r>
      <w:r w:rsidRPr="002E5807">
        <w:t xml:space="preserve"> and </w:t>
      </w:r>
      <w:r w:rsidRPr="002E5807">
        <w:rPr>
          <w:b/>
          <w:color w:val="FF0000"/>
          <w:u w:val="single"/>
        </w:rPr>
        <w:t>the leading</w:t>
      </w:r>
      <w:r w:rsidRPr="002E5807">
        <w:t xml:space="preserve"> of the Holy Spirit.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>Before the Lord will bring a true Christian to a place of real power, He will anoint that person for burial. This is called the “</w:t>
      </w:r>
      <w:r w:rsidRPr="002E5807">
        <w:rPr>
          <w:b/>
          <w:color w:val="FF0000"/>
          <w:u w:val="single"/>
        </w:rPr>
        <w:t>Season of Myrrh</w:t>
      </w:r>
      <w:r w:rsidRPr="002E5807">
        <w:t>”.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Deut. 8:2-3, 16-18. God’s blessing is always preceded by a </w:t>
      </w:r>
      <w:r w:rsidRPr="002E5807">
        <w:rPr>
          <w:b/>
          <w:color w:val="FF0000"/>
          <w:u w:val="single"/>
        </w:rPr>
        <w:t>death</w:t>
      </w:r>
      <w:r w:rsidRPr="002E5807">
        <w:t xml:space="preserve"> to self.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2 Cor. 11:28-33; Gal. 6:17.  Like Jesus, Paul was </w:t>
      </w:r>
      <w:r w:rsidRPr="002E5807">
        <w:rPr>
          <w:b/>
          <w:color w:val="FF0000"/>
          <w:u w:val="single"/>
        </w:rPr>
        <w:t>anointed</w:t>
      </w:r>
      <w:r w:rsidRPr="002E5807">
        <w:t xml:space="preserve"> for great things in the kingdom because he was </w:t>
      </w:r>
      <w:r w:rsidRPr="002E5807">
        <w:rPr>
          <w:b/>
          <w:color w:val="FF0000"/>
          <w:u w:val="single"/>
        </w:rPr>
        <w:t>anointed</w:t>
      </w:r>
      <w:r w:rsidRPr="002E5807">
        <w:t xml:space="preserve"> for burial. It </w:t>
      </w:r>
      <w:r w:rsidRPr="002E5807">
        <w:rPr>
          <w:b/>
        </w:rPr>
        <w:t>ALL</w:t>
      </w:r>
      <w:r w:rsidRPr="002E5807">
        <w:t xml:space="preserve"> has to go to</w:t>
      </w:r>
      <w:r w:rsidRPr="002E5807">
        <w:rPr>
          <w:b/>
          <w:color w:val="FF0000"/>
          <w:u w:val="single"/>
        </w:rPr>
        <w:t xml:space="preserve"> the cross</w:t>
      </w:r>
      <w:r w:rsidRPr="002E5807">
        <w:t>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>Mat. 13:3-8. The “Season of Myrrh” is generally the most difficult for new believers, but the “</w:t>
      </w:r>
      <w:r w:rsidRPr="002E5807">
        <w:rPr>
          <w:b/>
          <w:color w:val="FF0000"/>
          <w:u w:val="single"/>
        </w:rPr>
        <w:t>Season of Spice</w:t>
      </w:r>
      <w:r w:rsidRPr="002E5807">
        <w:t>” is the most difficult for mature believers.</w:t>
      </w:r>
    </w:p>
    <w:p w:rsidR="007D5472" w:rsidRPr="002E5807" w:rsidRDefault="007D5472" w:rsidP="007D5472">
      <w:pPr>
        <w:numPr>
          <w:ilvl w:val="1"/>
          <w:numId w:val="2"/>
        </w:numPr>
        <w:spacing w:line="240" w:lineRule="auto"/>
      </w:pPr>
      <w:r w:rsidRPr="002E5807">
        <w:t xml:space="preserve">We have our choice of anything, but must choose only according to the direction of </w:t>
      </w:r>
      <w:r w:rsidRPr="002E5807">
        <w:rPr>
          <w:b/>
          <w:color w:val="FF0000"/>
          <w:u w:val="single"/>
        </w:rPr>
        <w:t>the Holy Spirit</w:t>
      </w:r>
      <w:r w:rsidRPr="002E5807">
        <w:t>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1 Pe. 3:18-22. Peter uses the example of Noah from the perspective of </w:t>
      </w:r>
      <w:r w:rsidRPr="002E5807">
        <w:rPr>
          <w:b/>
          <w:color w:val="FF0000"/>
          <w:u w:val="single"/>
        </w:rPr>
        <w:t>unsaved</w:t>
      </w:r>
      <w:r w:rsidRPr="002E5807">
        <w:t xml:space="preserve"> people and the “Season of Myrrh”.</w:t>
      </w:r>
    </w:p>
    <w:p w:rsidR="007D5472" w:rsidRPr="002E5807" w:rsidRDefault="007D5472" w:rsidP="007D5472">
      <w:pPr>
        <w:numPr>
          <w:ilvl w:val="0"/>
          <w:numId w:val="2"/>
        </w:numPr>
        <w:spacing w:line="240" w:lineRule="auto"/>
      </w:pPr>
      <w:r w:rsidRPr="002E5807">
        <w:t xml:space="preserve">Mat. 24:37-39. Jesus uses the example of Noah from the perspective of </w:t>
      </w:r>
      <w:r w:rsidRPr="002E5807">
        <w:rPr>
          <w:b/>
          <w:color w:val="FF0000"/>
          <w:u w:val="single"/>
        </w:rPr>
        <w:t>saved</w:t>
      </w:r>
      <w:r w:rsidRPr="002E5807">
        <w:t xml:space="preserve"> people and the “Season of Spice”.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A6" w:rsidRDefault="00893FA6">
      <w:pPr>
        <w:spacing w:after="0" w:line="240" w:lineRule="auto"/>
      </w:pPr>
      <w:r>
        <w:separator/>
      </w:r>
    </w:p>
  </w:endnote>
  <w:endnote w:type="continuationSeparator" w:id="0">
    <w:p w:rsidR="00893FA6" w:rsidRDefault="0089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A6" w:rsidRDefault="00893FA6">
      <w:pPr>
        <w:spacing w:after="0" w:line="240" w:lineRule="auto"/>
      </w:pPr>
      <w:r>
        <w:separator/>
      </w:r>
    </w:p>
  </w:footnote>
  <w:footnote w:type="continuationSeparator" w:id="0">
    <w:p w:rsidR="00893FA6" w:rsidRDefault="0089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D6517"/>
    <w:multiLevelType w:val="hybridMultilevel"/>
    <w:tmpl w:val="14182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763A4"/>
    <w:rsid w:val="00460DCA"/>
    <w:rsid w:val="00712A62"/>
    <w:rsid w:val="007D5472"/>
    <w:rsid w:val="00893FA6"/>
    <w:rsid w:val="0095773D"/>
    <w:rsid w:val="00A40D50"/>
    <w:rsid w:val="00A4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FF68A-20F4-4FE6-806B-5D6152A3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2016-12-11T01:23:00Z</dcterms:created>
  <dcterms:modified xsi:type="dcterms:W3CDTF">2016-12-11T01:23:00Z</dcterms:modified>
</cp:coreProperties>
</file>