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F848AE" w:rsidP="00F848AE">
      <w:pPr>
        <w:jc w:val="center"/>
        <w:rPr>
          <w:rFonts w:cs="Arial"/>
          <w:b/>
          <w:color w:val="FF0000"/>
          <w:sz w:val="32"/>
          <w:szCs w:val="32"/>
        </w:rPr>
      </w:pPr>
      <w:bookmarkStart w:id="0" w:name="_GoBack"/>
      <w:bookmarkEnd w:id="0"/>
      <w:smartTag w:uri="urn:schemas-microsoft-com:office:cs:smarttags" w:element="NumConv6p0">
        <w:smartTagPr>
          <w:attr w:name="val" w:val="1"/>
          <w:attr w:name="sch" w:val="1"/>
        </w:smartTagPr>
        <w:r>
          <w:rPr>
            <w:rFonts w:cs="Arial"/>
            <w:b/>
            <w:color w:val="FF0000"/>
            <w:sz w:val="32"/>
            <w:szCs w:val="32"/>
          </w:rPr>
          <w:t>1</w:t>
        </w:r>
      </w:smartTag>
      <w:r>
        <w:rPr>
          <w:rFonts w:cs="Arial"/>
          <w:b/>
          <w:color w:val="FF0000"/>
          <w:sz w:val="32"/>
          <w:szCs w:val="32"/>
        </w:rPr>
        <w:t xml:space="preserve"> Chronicles </w:t>
      </w:r>
      <w:smartTag w:uri="urn:schemas-microsoft-com:office:cs:smarttags" w:element="NumConv6p0">
        <w:smartTagPr>
          <w:attr w:name="val" w:val="21"/>
          <w:attr w:name="sch" w:val="1"/>
        </w:smartTagPr>
        <w:r>
          <w:rPr>
            <w:rFonts w:cs="Arial"/>
            <w:b/>
            <w:color w:val="FF0000"/>
            <w:sz w:val="32"/>
            <w:szCs w:val="32"/>
          </w:rPr>
          <w:t>21</w:t>
        </w:r>
      </w:smartTag>
      <w:r>
        <w:rPr>
          <w:rFonts w:cs="Arial"/>
          <w:b/>
          <w:color w:val="FF0000"/>
          <w:sz w:val="32"/>
          <w:szCs w:val="32"/>
        </w:rPr>
        <w:t xml:space="preserve"> </w:t>
      </w:r>
      <w:r w:rsidR="00A9449E" w:rsidRPr="00A9449E">
        <w:rPr>
          <w:rFonts w:cs="Arial"/>
          <w:b/>
          <w:color w:val="FF0000"/>
          <w:sz w:val="32"/>
          <w:szCs w:val="32"/>
        </w:rPr>
        <w:t>•</w:t>
      </w:r>
      <w:r w:rsidR="00D318D2">
        <w:rPr>
          <w:rFonts w:cs="Arial"/>
          <w:b/>
          <w:color w:val="FF0000"/>
          <w:sz w:val="32"/>
          <w:szCs w:val="32"/>
        </w:rPr>
        <w:t xml:space="preserve"> David’s Numbering of </w:t>
      </w:r>
      <w:smartTag w:uri="urn:schemas-microsoft-com:office:smarttags" w:element="place">
        <w:smartTag w:uri="urn:schemas-microsoft-com:office:smarttags" w:element="country-region">
          <w:r w:rsidR="00D318D2">
            <w:rPr>
              <w:rFonts w:cs="Arial"/>
              <w:b/>
              <w:color w:val="FF0000"/>
              <w:sz w:val="32"/>
              <w:szCs w:val="32"/>
            </w:rPr>
            <w:t>Israel</w:t>
          </w:r>
        </w:smartTag>
      </w:smartTag>
    </w:p>
    <w:p w:rsidR="00532F4D" w:rsidRDefault="00532F4D"/>
    <w:tbl>
      <w:tblPr>
        <w:tblW w:w="11030" w:type="dxa"/>
        <w:tblLayout w:type="fixed"/>
        <w:tblLook w:val="00BF" w:firstRow="1" w:lastRow="0" w:firstColumn="1" w:lastColumn="0" w:noHBand="0" w:noVBand="0"/>
      </w:tblPr>
      <w:tblGrid>
        <w:gridCol w:w="3600"/>
        <w:gridCol w:w="7430"/>
      </w:tblGrid>
      <w:tr w:rsidR="00532F4D" w:rsidTr="00B41541">
        <w:tc>
          <w:tcPr>
            <w:tcW w:w="11030" w:type="dxa"/>
            <w:gridSpan w:val="2"/>
            <w:shd w:val="clear" w:color="auto" w:fill="auto"/>
          </w:tcPr>
          <w:p w:rsidR="00532F4D" w:rsidRPr="00B41541" w:rsidRDefault="00532F4D" w:rsidP="00595814">
            <w:pPr>
              <w:rPr>
                <w:b/>
                <w:i/>
              </w:rPr>
            </w:pPr>
            <w:r w:rsidRPr="00B41541">
              <w:rPr>
                <w:b/>
                <w:i/>
              </w:rPr>
              <w:t>Introduction</w:t>
            </w:r>
          </w:p>
          <w:p w:rsidR="00DC58F6" w:rsidRPr="00B41541" w:rsidRDefault="00087248" w:rsidP="00B41541">
            <w:pPr>
              <w:jc w:val="both"/>
              <w:rPr>
                <w:i/>
              </w:rPr>
            </w:pPr>
            <w:r w:rsidRPr="00B41541">
              <w:rPr>
                <w:i/>
              </w:rPr>
              <w:t xml:space="preserve">David’s life provides an example to us of a right heart during the times he followed God as well as how such a heart returns to </w:t>
            </w:r>
            <w:r w:rsidR="00CA6FC7" w:rsidRPr="00B41541">
              <w:rPr>
                <w:i/>
              </w:rPr>
              <w:t xml:space="preserve">God </w:t>
            </w:r>
            <w:r w:rsidRPr="00B41541">
              <w:rPr>
                <w:i/>
              </w:rPr>
              <w:t>when it has strayed.</w:t>
            </w:r>
          </w:p>
        </w:tc>
      </w:tr>
      <w:tr w:rsidR="00AD2DAC" w:rsidTr="00B41541">
        <w:tc>
          <w:tcPr>
            <w:tcW w:w="3600" w:type="dxa"/>
            <w:shd w:val="clear" w:color="auto" w:fill="auto"/>
          </w:tcPr>
          <w:p w:rsidR="00AD2DAC" w:rsidRDefault="00AD2DAC"/>
        </w:tc>
        <w:tc>
          <w:tcPr>
            <w:tcW w:w="7430" w:type="dxa"/>
            <w:shd w:val="clear" w:color="auto" w:fill="auto"/>
          </w:tcPr>
          <w:p w:rsidR="00AD2DAC" w:rsidRDefault="00AD2DAC"/>
        </w:tc>
      </w:tr>
      <w:tr w:rsidR="00532F4D" w:rsidTr="00B41541">
        <w:tc>
          <w:tcPr>
            <w:tcW w:w="3600" w:type="dxa"/>
            <w:tcBorders>
              <w:bottom w:val="single" w:sz="4" w:space="0" w:color="000080"/>
            </w:tcBorders>
            <w:shd w:val="clear" w:color="auto" w:fill="E6E6E6"/>
          </w:tcPr>
          <w:p w:rsidR="007B367B" w:rsidRDefault="00CA6FC7" w:rsidP="00B41541">
            <w:pPr>
              <w:pStyle w:val="Scripture"/>
              <w:ind w:firstLine="144"/>
            </w:pPr>
            <w:r w:rsidRPr="00B41541">
              <w:rPr>
                <w:vertAlign w:val="superscript"/>
              </w:rPr>
              <w:t>1</w:t>
            </w:r>
            <w:r>
              <w:t xml:space="preserve">Then Satan stood up against </w:t>
            </w:r>
            <w:smartTag w:uri="urn:schemas-microsoft-com:office:smarttags" w:element="country-region">
              <w:r>
                <w:t>Israel</w:t>
              </w:r>
            </w:smartTag>
            <w:r>
              <w:t xml:space="preserve"> and moved David to number </w:t>
            </w:r>
            <w:smartTag w:uri="urn:schemas-microsoft-com:office:smarttags" w:element="place">
              <w:smartTag w:uri="urn:schemas-microsoft-com:office:smarttags" w:element="country-region">
                <w:r>
                  <w:t>Israel</w:t>
                </w:r>
              </w:smartTag>
            </w:smartTag>
            <w:r>
              <w:t xml:space="preserve">. </w:t>
            </w:r>
            <w:r w:rsidRPr="00B41541">
              <w:rPr>
                <w:vertAlign w:val="superscript"/>
              </w:rPr>
              <w:t>2</w:t>
            </w:r>
            <w:r>
              <w:t xml:space="preserve">So David said to Joab and to the princes of the people, “Go, number </w:t>
            </w:r>
            <w:smartTag w:uri="urn:schemas-microsoft-com:office:smarttags" w:element="country-region">
              <w:r>
                <w:t>Israel</w:t>
              </w:r>
            </w:smartTag>
            <w:r>
              <w:t xml:space="preserve"> from </w:t>
            </w:r>
            <w:smartTag w:uri="urn:schemas-microsoft-com:office:smarttags" w:element="place">
              <w:smartTag w:uri="urn:schemas-microsoft-com:office:smarttags" w:element="City">
                <w:r>
                  <w:t>Beersheba</w:t>
                </w:r>
              </w:smartTag>
            </w:smartTag>
            <w:r>
              <w:t xml:space="preserve"> even to Dan, and bring me word</w:t>
            </w:r>
            <w:r w:rsidR="007B367B">
              <w:t xml:space="preserve"> that I may know their number.”</w:t>
            </w:r>
          </w:p>
          <w:p w:rsidR="007B367B" w:rsidRDefault="00CA6FC7" w:rsidP="00B41541">
            <w:pPr>
              <w:pStyle w:val="Scripture"/>
              <w:ind w:firstLine="144"/>
            </w:pPr>
            <w:r w:rsidRPr="00B41541">
              <w:rPr>
                <w:vertAlign w:val="superscript"/>
              </w:rPr>
              <w:t>3</w:t>
            </w:r>
            <w:r>
              <w:t xml:space="preserve">Joab said, “May the </w:t>
            </w:r>
            <w:r w:rsidRPr="00B41541">
              <w:rPr>
                <w:smallCaps/>
              </w:rPr>
              <w:t>Lord</w:t>
            </w:r>
            <w:r>
              <w:t xml:space="preserve"> add to His people a hundred times as many as they are! But, my lord the king, are they not all my lord’s servants? Why does my lord seek this thing? Why should he be a cause of guilt to </w:t>
            </w:r>
            <w:smartTag w:uri="urn:schemas-microsoft-com:office:smarttags" w:element="place">
              <w:smartTag w:uri="urn:schemas-microsoft-com:office:smarttags" w:element="country-region">
                <w:r>
                  <w:t>Israel</w:t>
                </w:r>
              </w:smartTag>
            </w:smartTag>
            <w:r>
              <w:t xml:space="preserve">?” </w:t>
            </w:r>
            <w:r w:rsidRPr="00B41541">
              <w:rPr>
                <w:vertAlign w:val="superscript"/>
              </w:rPr>
              <w:t>4</w:t>
            </w:r>
            <w:r>
              <w:t>Nevertheless, the king</w:t>
            </w:r>
            <w:r w:rsidR="007B367B">
              <w:t>’s word prevailed against Joab.</w:t>
            </w:r>
          </w:p>
          <w:p w:rsidR="00532F4D" w:rsidRDefault="00CA6FC7" w:rsidP="00B41541">
            <w:pPr>
              <w:pStyle w:val="Scripture"/>
              <w:ind w:firstLine="144"/>
            </w:pPr>
            <w:r>
              <w:t xml:space="preserve">Therefore, Joab departed and went throughout all </w:t>
            </w:r>
            <w:smartTag w:uri="urn:schemas-microsoft-com:office:smarttags" w:element="country-region">
              <w:r>
                <w:t>Israel</w:t>
              </w:r>
            </w:smartTag>
            <w:r>
              <w:t xml:space="preserve">, and came to </w:t>
            </w:r>
            <w:smartTag w:uri="urn:schemas-microsoft-com:office:smarttags" w:element="place">
              <w:smartTag w:uri="urn:schemas-microsoft-com:office:smarttags" w:element="City">
                <w:r>
                  <w:t>Jerusalem</w:t>
                </w:r>
              </w:smartTag>
            </w:smartTag>
            <w:r>
              <w:t xml:space="preserve">. </w:t>
            </w:r>
            <w:r w:rsidRPr="00B41541">
              <w:rPr>
                <w:vertAlign w:val="superscript"/>
              </w:rPr>
              <w:t>5</w:t>
            </w:r>
            <w:r>
              <w:t xml:space="preserve">Joab gave the number of the census of all the people to David. And all </w:t>
            </w:r>
            <w:smartTag w:uri="urn:schemas-microsoft-com:office:smarttags" w:element="country-region">
              <w:r>
                <w:t>Israel</w:t>
              </w:r>
            </w:smartTag>
            <w:r>
              <w:t xml:space="preserve"> were 1,100,000 men who drew the sword; and </w:t>
            </w:r>
            <w:smartTag w:uri="urn:schemas-microsoft-com:office:smarttags" w:element="place">
              <w:smartTag w:uri="urn:schemas-microsoft-com:office:smarttags" w:element="country-region">
                <w:r>
                  <w:t>Judah</w:t>
                </w:r>
              </w:smartTag>
            </w:smartTag>
            <w:r>
              <w:t xml:space="preserve"> was 470,000 men who drew the sword. </w:t>
            </w:r>
            <w:r w:rsidRPr="00B41541">
              <w:rPr>
                <w:vertAlign w:val="superscript"/>
              </w:rPr>
              <w:t>6</w:t>
            </w:r>
            <w:r>
              <w:t xml:space="preserve">But he did not number Levi and Benjamin among them, for the king’s command was abhorrent to Joab. </w:t>
            </w:r>
            <w:r w:rsidRPr="00B41541">
              <w:rPr>
                <w:vertAlign w:val="superscript"/>
              </w:rPr>
              <w:t>7</w:t>
            </w:r>
            <w:r>
              <w:t xml:space="preserve">God was displeased with this thing, so He struck </w:t>
            </w:r>
            <w:smartTag w:uri="urn:schemas-microsoft-com:office:smarttags" w:element="place">
              <w:smartTag w:uri="urn:schemas-microsoft-com:office:smarttags" w:element="country-region">
                <w:r>
                  <w:t>Israel</w:t>
                </w:r>
              </w:smartTag>
            </w:smartTag>
            <w:r>
              <w:t xml:space="preserve">. </w:t>
            </w:r>
            <w:r w:rsidRPr="00B41541">
              <w:rPr>
                <w:vertAlign w:val="superscript"/>
              </w:rPr>
              <w:t>8</w:t>
            </w:r>
            <w:r>
              <w:t>David said to God, “I have sinned greatly, in that I have done this thing. But now, please take away the iniquity of Your servant, for I have done very foolishly.”</w:t>
            </w:r>
          </w:p>
          <w:p w:rsidR="00CA6FC7" w:rsidRDefault="00CA6FC7" w:rsidP="00CA6FC7">
            <w:pPr>
              <w:pStyle w:val="Scripture"/>
            </w:pPr>
          </w:p>
          <w:p w:rsidR="00CA6FC7" w:rsidRDefault="00CA6FC7" w:rsidP="00CA6FC7">
            <w:pPr>
              <w:pStyle w:val="Scripture"/>
            </w:pPr>
            <w:r>
              <w:t xml:space="preserve">2 Samuel 24:1 -- Now again the anger of the </w:t>
            </w:r>
            <w:r w:rsidRPr="00B41541">
              <w:rPr>
                <w:smallCaps/>
              </w:rPr>
              <w:t>Lord</w:t>
            </w:r>
            <w:r>
              <w:t xml:space="preserve"> burned against </w:t>
            </w:r>
            <w:smartTag w:uri="urn:schemas-microsoft-com:office:smarttags" w:element="country-region">
              <w:r>
                <w:t>Israel</w:t>
              </w:r>
            </w:smartTag>
            <w:r>
              <w:t xml:space="preserve">, and it incited David against them to say, “Go, number </w:t>
            </w:r>
            <w:smartTag w:uri="urn:schemas-microsoft-com:office:smarttags" w:element="country-region">
              <w:r>
                <w:t>Israel</w:t>
              </w:r>
            </w:smartTag>
            <w:r>
              <w:t xml:space="preserve"> and </w:t>
            </w:r>
            <w:smartTag w:uri="urn:schemas-microsoft-com:office:smarttags" w:element="place">
              <w:smartTag w:uri="urn:schemas-microsoft-com:office:smarttags" w:element="country-region">
                <w:r>
                  <w:t>Judah</w:t>
                </w:r>
              </w:smartTag>
            </w:smartTag>
            <w:r>
              <w:t xml:space="preserve">.” </w:t>
            </w:r>
          </w:p>
        </w:tc>
        <w:tc>
          <w:tcPr>
            <w:tcW w:w="7430" w:type="dxa"/>
            <w:shd w:val="clear" w:color="auto" w:fill="auto"/>
          </w:tcPr>
          <w:p w:rsidR="00532F4D" w:rsidRDefault="00CA1332" w:rsidP="00CA1332">
            <w:pPr>
              <w:pStyle w:val="Read"/>
            </w:pPr>
            <w:r>
              <w:t>[Read 1 Chronicles 21:1-8 and 2 Samuel 24:1]</w:t>
            </w:r>
          </w:p>
          <w:p w:rsidR="00CA1332" w:rsidRDefault="00CA1332" w:rsidP="00CA1332">
            <w:pPr>
              <w:pStyle w:val="Read"/>
            </w:pPr>
          </w:p>
          <w:p w:rsidR="00CA1332" w:rsidRDefault="00CA1332" w:rsidP="00CA1332">
            <w:pPr>
              <w:pStyle w:val="Question"/>
            </w:pPr>
            <w:r>
              <w:t xml:space="preserve">Q: 1 Chronicles 21:1 says that it was Satan who moved David to number </w:t>
            </w:r>
            <w:smartTag w:uri="urn:schemas-microsoft-com:office:smarttags" w:element="country-region">
              <w:r>
                <w:t>Israel</w:t>
              </w:r>
            </w:smartTag>
            <w:r>
              <w:t xml:space="preserve">, yet 2 Samuel 24:1 states that it was the Lord who moved David to number </w:t>
            </w:r>
            <w:smartTag w:uri="urn:schemas-microsoft-com:office:smarttags" w:element="place">
              <w:smartTag w:uri="urn:schemas-microsoft-com:office:smarttags" w:element="country-region">
                <w:r>
                  <w:t>Israel</w:t>
                </w:r>
              </w:smartTag>
            </w:smartTag>
            <w:r>
              <w:t>. Is there a contradiction? What’s going on here?</w:t>
            </w:r>
          </w:p>
          <w:p w:rsidR="00CA1332" w:rsidRDefault="00CA1332" w:rsidP="00CA1332">
            <w:pPr>
              <w:pStyle w:val="Answer"/>
            </w:pPr>
            <w:r>
              <w:t xml:space="preserve">A: First, understand that there’s about a 20 year gap between chapters 20 and 21 in 1 Chronicles. During that period 2 Samuel 14-20 documents David’s sin of adultery with Bath-sheeba, the murder and cover-up of Uriah, the sins of Amnon, the revolt of Sheba, and most notably the revolt and rebellion against David (not just the king but also the “Lord’s anointed”) by Absalom (which lasted 11 years and there were many in Israel who followed Absalom). So the Lord’s anger burned against </w:t>
            </w:r>
            <w:smartTag w:uri="urn:schemas-microsoft-com:office:smarttags" w:element="place">
              <w:smartTag w:uri="urn:schemas-microsoft-com:office:smarttags" w:element="country-region">
                <w:r>
                  <w:t>Israel</w:t>
                </w:r>
              </w:smartTag>
            </w:smartTag>
            <w:r>
              <w:t xml:space="preserve"> because of their sins against the </w:t>
            </w:r>
            <w:r w:rsidRPr="00B41541">
              <w:rPr>
                <w:i/>
              </w:rPr>
              <w:t>“</w:t>
            </w:r>
            <w:r w:rsidRPr="00B41541">
              <w:rPr>
                <w:i/>
                <w:smallCaps/>
              </w:rPr>
              <w:t>Lord’s</w:t>
            </w:r>
            <w:r w:rsidRPr="00B41541">
              <w:rPr>
                <w:i/>
              </w:rPr>
              <w:t xml:space="preserve"> anointed.”</w:t>
            </w:r>
          </w:p>
          <w:p w:rsidR="00CA1332" w:rsidRDefault="00CA1332" w:rsidP="00CA1332">
            <w:pPr>
              <w:pStyle w:val="Answer"/>
            </w:pPr>
          </w:p>
          <w:p w:rsidR="00CA1332" w:rsidRDefault="00CA1332" w:rsidP="00CA1332">
            <w:pPr>
              <w:pStyle w:val="Answer"/>
            </w:pPr>
            <w:r>
              <w:t xml:space="preserve">What did we learn about Satan in the book of Job? He is an instrument of God to bring judgment on </w:t>
            </w:r>
            <w:smartTag w:uri="urn:schemas-microsoft-com:office:smarttags" w:element="place">
              <w:smartTag w:uri="urn:schemas-microsoft-com:office:smarttags" w:element="country-region">
                <w:r>
                  <w:t>Israel</w:t>
                </w:r>
              </w:smartTag>
            </w:smartTag>
            <w:r>
              <w:t xml:space="preserve">, and David is but an instrument of Satan to execute the plan. God is bringing about a judgment on </w:t>
            </w:r>
            <w:smartTag w:uri="urn:schemas-microsoft-com:office:smarttags" w:element="place">
              <w:smartTag w:uri="urn:schemas-microsoft-com:office:smarttags" w:element="country-region">
                <w:r>
                  <w:t>Israel</w:t>
                </w:r>
              </w:smartTag>
            </w:smartTag>
            <w:r>
              <w:t xml:space="preserve"> for their having been rebellious toward David, using Satan to accomplish His task through David. Just as in Job where Satan is allowed by God to bring trials and afflictions to Job.</w:t>
            </w:r>
          </w:p>
          <w:p w:rsidR="00CA1332" w:rsidRDefault="00CA1332" w:rsidP="00B41541">
            <w:pPr>
              <w:pStyle w:val="Answer"/>
              <w:ind w:left="0"/>
            </w:pPr>
          </w:p>
          <w:p w:rsidR="00CA1332" w:rsidRDefault="00CA1332" w:rsidP="00CA1332">
            <w:pPr>
              <w:pStyle w:val="Question"/>
            </w:pPr>
            <w:r>
              <w:t>Q. How many times to date have we seen specific reference to Satan in Scripture?</w:t>
            </w:r>
          </w:p>
          <w:p w:rsidR="00CA1332" w:rsidRDefault="00CA1332" w:rsidP="00CA1332">
            <w:pPr>
              <w:pStyle w:val="Answer"/>
            </w:pPr>
            <w:r>
              <w:t>A: This is the first instance in Scripture where Satan is referred to and actually given a name. In Job he is referred to as “</w:t>
            </w:r>
            <w:r w:rsidRPr="00B41541">
              <w:rPr>
                <w:b/>
                <w:i/>
              </w:rPr>
              <w:t>the</w:t>
            </w:r>
            <w:r>
              <w:t xml:space="preserve"> adversary.” Here there is no definite article (“the”) and “Satan” now becomes his name. In other words, just as Hebrew names describe a situation or relationship, Satan’s name describes his nature.</w:t>
            </w:r>
          </w:p>
          <w:p w:rsidR="00CA1332" w:rsidRDefault="00CA1332" w:rsidP="00CA1332">
            <w:pPr>
              <w:pStyle w:val="Answer"/>
            </w:pPr>
          </w:p>
          <w:p w:rsidR="00CA1332" w:rsidRDefault="00CA1332" w:rsidP="00CA1332">
            <w:pPr>
              <w:pStyle w:val="Answer"/>
            </w:pPr>
            <w:r>
              <w:t>This is also true of the Messiah. Throughout Scripture He is referred to as “</w:t>
            </w:r>
            <w:r w:rsidRPr="00B41541">
              <w:rPr>
                <w:b/>
                <w:i/>
              </w:rPr>
              <w:t>the</w:t>
            </w:r>
            <w:r>
              <w:t xml:space="preserve"> Anointed One”. But in Daniel, and from that time forward, the definite article (“the”) is dropped and He is simply referred to as “Messiah.” He has become His name which reflects His nature.</w:t>
            </w:r>
          </w:p>
          <w:p w:rsidR="00CA1332" w:rsidRDefault="00CA1332" w:rsidP="00CA1332"/>
          <w:p w:rsidR="00CA1332" w:rsidRDefault="00CA1332" w:rsidP="00CA1332">
            <w:pPr>
              <w:pStyle w:val="Question"/>
            </w:pPr>
            <w:r>
              <w:t xml:space="preserve">Q: Why did Satan get the opportunity to use David to bring judgment on </w:t>
            </w:r>
            <w:smartTag w:uri="urn:schemas-microsoft-com:office:smarttags" w:element="place">
              <w:smartTag w:uri="urn:schemas-microsoft-com:office:smarttags" w:element="country-region">
                <w:r>
                  <w:t>Israel</w:t>
                </w:r>
              </w:smartTag>
            </w:smartTag>
            <w:r>
              <w:t>? That is, how did Satan “get to” David?</w:t>
            </w:r>
          </w:p>
          <w:p w:rsidR="00CA1332" w:rsidRDefault="00CA1332" w:rsidP="00CA1332">
            <w:pPr>
              <w:pStyle w:val="Answer"/>
            </w:pPr>
            <w:r>
              <w:t xml:space="preserve">A: David seems to have ordered the census because he was placing his trust in “multiplied troops” rather than in the promises of God. The avenue by which Satan got to David, therefore, was David’s pride. Pride always places trust in ourselves </w:t>
            </w:r>
            <w:r w:rsidR="004E7887">
              <w:t>above</w:t>
            </w:r>
            <w:r>
              <w:t xml:space="preserve"> trust in God.</w:t>
            </w:r>
          </w:p>
          <w:p w:rsidR="00CA1332" w:rsidRDefault="00CA1332" w:rsidP="00CA1332">
            <w:pPr>
              <w:pStyle w:val="Answer"/>
            </w:pPr>
          </w:p>
          <w:p w:rsidR="00542922" w:rsidRPr="00B41541" w:rsidRDefault="00542922" w:rsidP="00542922">
            <w:pPr>
              <w:rPr>
                <w:b/>
                <w:i/>
                <w:u w:val="single"/>
              </w:rPr>
            </w:pPr>
            <w:r w:rsidRPr="00B41541">
              <w:rPr>
                <w:b/>
                <w:i/>
                <w:u w:val="single"/>
              </w:rPr>
              <w:t>Application:</w:t>
            </w:r>
          </w:p>
          <w:p w:rsidR="00CA1332" w:rsidRPr="00B41541" w:rsidRDefault="00CA1332" w:rsidP="00B41541">
            <w:pPr>
              <w:numPr>
                <w:ilvl w:val="0"/>
                <w:numId w:val="11"/>
              </w:numPr>
              <w:rPr>
                <w:i/>
              </w:rPr>
            </w:pPr>
            <w:r w:rsidRPr="00B41541">
              <w:rPr>
                <w:i/>
              </w:rPr>
              <w:t>Is there a price we pay for putting our trust in something other than God?</w:t>
            </w:r>
          </w:p>
          <w:p w:rsidR="00CA1332" w:rsidRPr="00B41541" w:rsidRDefault="00CA1332" w:rsidP="00542922">
            <w:pPr>
              <w:rPr>
                <w:i/>
              </w:rPr>
            </w:pPr>
          </w:p>
          <w:p w:rsidR="00CA1332" w:rsidRPr="00B41541" w:rsidRDefault="00CA1332" w:rsidP="00B41541">
            <w:pPr>
              <w:numPr>
                <w:ilvl w:val="0"/>
                <w:numId w:val="11"/>
              </w:numPr>
              <w:rPr>
                <w:i/>
              </w:rPr>
            </w:pPr>
            <w:r w:rsidRPr="00B41541">
              <w:rPr>
                <w:i/>
              </w:rPr>
              <w:t>How do we know we’re putting our trust in something (or someone) else other than God?</w:t>
            </w:r>
          </w:p>
          <w:p w:rsidR="00CA1332" w:rsidRDefault="00CA1332" w:rsidP="00CA1332"/>
          <w:p w:rsidR="00CA1332" w:rsidRDefault="00CA1332" w:rsidP="00CA1332">
            <w:pPr>
              <w:pStyle w:val="Question"/>
            </w:pPr>
            <w:r>
              <w:t>Q: David had a chance to change his mind about taking the census. What did he fail to do?</w:t>
            </w:r>
          </w:p>
          <w:p w:rsidR="00794F2F" w:rsidRDefault="00CA1332" w:rsidP="00542922">
            <w:pPr>
              <w:pStyle w:val="Answer"/>
            </w:pPr>
            <w:r>
              <w:t xml:space="preserve">A: He failed to listen to the counsel of others, in this case Joab. Perhaps a way to tell when someone is conveying something important to us that </w:t>
            </w:r>
            <w:r>
              <w:lastRenderedPageBreak/>
              <w:t>we’re not immediately understanding is when, as in Joab’s case, their assertion contains the concept of sin, guilt, and/or spiritual consequences. (Be a Berean.)</w:t>
            </w:r>
          </w:p>
        </w:tc>
      </w:tr>
      <w:tr w:rsidR="00A9201F" w:rsidTr="00B41541">
        <w:tc>
          <w:tcPr>
            <w:tcW w:w="3600" w:type="dxa"/>
            <w:tcBorders>
              <w:top w:val="single" w:sz="4" w:space="0" w:color="000080"/>
              <w:bottom w:val="single" w:sz="4" w:space="0" w:color="000080"/>
            </w:tcBorders>
            <w:shd w:val="clear" w:color="auto" w:fill="E6E6E6"/>
          </w:tcPr>
          <w:p w:rsidR="007B367B" w:rsidRDefault="00794F2F" w:rsidP="00B41541">
            <w:pPr>
              <w:pStyle w:val="Scripture"/>
              <w:ind w:firstLine="144"/>
            </w:pPr>
            <w:r w:rsidRPr="00B41541">
              <w:rPr>
                <w:vertAlign w:val="superscript"/>
              </w:rPr>
              <w:lastRenderedPageBreak/>
              <w:t>9</w:t>
            </w:r>
            <w:r>
              <w:t xml:space="preserve">The Lord spoke to Gad, David’s seer, saying, </w:t>
            </w:r>
            <w:r w:rsidRPr="00B41541">
              <w:rPr>
                <w:vertAlign w:val="superscript"/>
              </w:rPr>
              <w:t>10</w:t>
            </w:r>
            <w:r>
              <w:t>“Go and speak to David, saying, ‘Thus says the Lord, “I offer you three things; choose for yourself one of t</w:t>
            </w:r>
            <w:r w:rsidR="007B367B">
              <w:t>hem, which I will do to you.”’”</w:t>
            </w:r>
          </w:p>
          <w:p w:rsidR="007B367B" w:rsidRDefault="00794F2F" w:rsidP="00B41541">
            <w:pPr>
              <w:pStyle w:val="Scripture"/>
              <w:ind w:firstLine="144"/>
            </w:pPr>
            <w:r w:rsidRPr="00B41541">
              <w:rPr>
                <w:vertAlign w:val="superscript"/>
              </w:rPr>
              <w:t>11</w:t>
            </w:r>
            <w:r>
              <w:t xml:space="preserve">So Gad came to David and said to him, “Thus says the Lord, ‘Take for yourself </w:t>
            </w:r>
            <w:r w:rsidRPr="00B41541">
              <w:rPr>
                <w:vertAlign w:val="superscript"/>
              </w:rPr>
              <w:t>12</w:t>
            </w:r>
            <w:r>
              <w:t>either three years of famine, or three months to be swept away before your foes, while the sword of your enemies overtakes you, or else three days of the sword of the Lord, even pestilence in the land, and the angel of the Lord destroying throughout all the territory of Israel.’ Now, therefore, consider what answer I shall return to Him who s</w:t>
            </w:r>
            <w:r w:rsidR="007B367B">
              <w:t>ent me.”</w:t>
            </w:r>
          </w:p>
          <w:p w:rsidR="00A9201F" w:rsidRDefault="00794F2F" w:rsidP="00B41541">
            <w:pPr>
              <w:pStyle w:val="Scripture"/>
              <w:ind w:firstLine="144"/>
            </w:pPr>
            <w:r w:rsidRPr="00B41541">
              <w:rPr>
                <w:vertAlign w:val="superscript"/>
              </w:rPr>
              <w:t>13</w:t>
            </w:r>
            <w:r>
              <w:t>David said to Gad, “I am in great distress; please let me fall into the hand of the Lord, for His mercies are very great. But do not let me fall into the hand of man.”</w:t>
            </w:r>
          </w:p>
        </w:tc>
        <w:tc>
          <w:tcPr>
            <w:tcW w:w="7430" w:type="dxa"/>
            <w:shd w:val="clear" w:color="auto" w:fill="auto"/>
          </w:tcPr>
          <w:p w:rsidR="00A9201F" w:rsidRDefault="00CA1332" w:rsidP="00CA1332">
            <w:pPr>
              <w:pStyle w:val="Read"/>
            </w:pPr>
            <w:r>
              <w:t>[Read 9-13]</w:t>
            </w:r>
          </w:p>
          <w:p w:rsidR="00CA1332" w:rsidRDefault="00CA1332" w:rsidP="00CA1332">
            <w:pPr>
              <w:pStyle w:val="Read"/>
            </w:pPr>
          </w:p>
          <w:p w:rsidR="00CA1332" w:rsidRDefault="00CA1332" w:rsidP="00CA1332">
            <w:pPr>
              <w:pStyle w:val="Question"/>
            </w:pPr>
            <w:r>
              <w:t>Q: What is the lesson we can learn from David when we’re experiencing our own hour of judgment?</w:t>
            </w:r>
          </w:p>
          <w:p w:rsidR="00CA1332" w:rsidRDefault="00CA1332" w:rsidP="00CA1332">
            <w:pPr>
              <w:pStyle w:val="Answer"/>
            </w:pPr>
            <w:r>
              <w:t xml:space="preserve">A: </w:t>
            </w:r>
            <w:r w:rsidRPr="00B41541">
              <w:rPr>
                <w:i/>
              </w:rPr>
              <w:t>“….please let me fall into the hand of the Lord, for His mercies are very great….”</w:t>
            </w:r>
          </w:p>
        </w:tc>
      </w:tr>
      <w:tr w:rsidR="00A9201F" w:rsidTr="00B41541">
        <w:tc>
          <w:tcPr>
            <w:tcW w:w="3600" w:type="dxa"/>
            <w:tcBorders>
              <w:top w:val="single" w:sz="4" w:space="0" w:color="000080"/>
              <w:bottom w:val="single" w:sz="4" w:space="0" w:color="000080"/>
            </w:tcBorders>
            <w:shd w:val="clear" w:color="auto" w:fill="E6E6E6"/>
          </w:tcPr>
          <w:p w:rsidR="00A9201F" w:rsidRDefault="00794F2F" w:rsidP="00B41541">
            <w:pPr>
              <w:pStyle w:val="Scripture"/>
              <w:ind w:firstLine="144"/>
            </w:pPr>
            <w:r w:rsidRPr="00B41541">
              <w:rPr>
                <w:vertAlign w:val="superscript"/>
              </w:rPr>
              <w:t>14</w:t>
            </w:r>
            <w:r>
              <w:t xml:space="preserve">So the Lord sent a pestilence on </w:t>
            </w:r>
            <w:smartTag w:uri="urn:schemas-microsoft-com:office:smarttags" w:element="country-region">
              <w:r>
                <w:t>Israel</w:t>
              </w:r>
            </w:smartTag>
            <w:r>
              <w:t xml:space="preserve">; 70,000 men of </w:t>
            </w:r>
            <w:smartTag w:uri="urn:schemas-microsoft-com:office:smarttags" w:element="place">
              <w:smartTag w:uri="urn:schemas-microsoft-com:office:smarttags" w:element="country-region">
                <w:r>
                  <w:t>Israel</w:t>
                </w:r>
              </w:smartTag>
            </w:smartTag>
            <w:r>
              <w:t xml:space="preserve"> fell. </w:t>
            </w:r>
            <w:r w:rsidRPr="00B41541">
              <w:rPr>
                <w:vertAlign w:val="superscript"/>
              </w:rPr>
              <w:t>15</w:t>
            </w:r>
            <w:r>
              <w:t xml:space="preserve">And God sent an angel to </w:t>
            </w:r>
            <w:smartTag w:uri="urn:schemas-microsoft-com:office:smarttags" w:element="place">
              <w:smartTag w:uri="urn:schemas-microsoft-com:office:smarttags" w:element="City">
                <w:r>
                  <w:t>Jerusalem</w:t>
                </w:r>
              </w:smartTag>
            </w:smartTag>
            <w:r>
              <w:t xml:space="preserve"> to destroy it; but as he was about to destroy it, the Lord saw and was sorry over the calamity, and said to the destroying angel, “It is enough; now relax your hand.” And the angel of the Lord was standing by the threshing floor of Ornan the Jebusite. </w:t>
            </w:r>
            <w:r w:rsidRPr="00B41541">
              <w:rPr>
                <w:vertAlign w:val="superscript"/>
              </w:rPr>
              <w:t>16</w:t>
            </w:r>
            <w:r>
              <w:t xml:space="preserve">Then David lifted up his eyes and saw the angel of the Lord standing between earth and heaven, with his drawn sword in his hand stretched out over </w:t>
            </w:r>
            <w:smartTag w:uri="urn:schemas-microsoft-com:office:smarttags" w:element="place">
              <w:smartTag w:uri="urn:schemas-microsoft-com:office:smarttags" w:element="City">
                <w:r>
                  <w:t>Jerusalem</w:t>
                </w:r>
              </w:smartTag>
            </w:smartTag>
            <w:r>
              <w:t xml:space="preserve">. Then David and the elders, covered with sackcloth, fell on their faces. </w:t>
            </w:r>
            <w:r w:rsidRPr="00B41541">
              <w:rPr>
                <w:vertAlign w:val="superscript"/>
              </w:rPr>
              <w:t>17</w:t>
            </w:r>
            <w:r>
              <w:t>David said to God, “Is it not I who commanded to count the people? Indeed, I am the one who has sinned and done very wickedly, but these sheep, what have they done? O Lord my God, please let Your hand be against me and my father’s household, but not against Your people that they should be plagued.”</w:t>
            </w:r>
          </w:p>
        </w:tc>
        <w:tc>
          <w:tcPr>
            <w:tcW w:w="7430" w:type="dxa"/>
            <w:shd w:val="clear" w:color="auto" w:fill="auto"/>
          </w:tcPr>
          <w:p w:rsidR="00CA1332" w:rsidRDefault="00CA1332" w:rsidP="00CA1332">
            <w:pPr>
              <w:pStyle w:val="Read"/>
            </w:pPr>
            <w:r>
              <w:t>[Read 14-17]</w:t>
            </w:r>
          </w:p>
          <w:p w:rsidR="00A9201F" w:rsidRDefault="00A9201F" w:rsidP="00CA1332"/>
          <w:p w:rsidR="00CA1332" w:rsidRDefault="00CA1332" w:rsidP="00CA1332">
            <w:pPr>
              <w:pStyle w:val="Question"/>
            </w:pPr>
            <w:r>
              <w:t>Q: Was David’s choice for God’s hand and mercy justified?</w:t>
            </w:r>
          </w:p>
          <w:p w:rsidR="00CA1332" w:rsidRDefault="00CA1332" w:rsidP="00CA1332">
            <w:pPr>
              <w:pStyle w:val="Answer"/>
            </w:pPr>
            <w:r>
              <w:t>A: Yes. The Lord had mercy and halted complete execution of His judgment.</w:t>
            </w:r>
          </w:p>
          <w:p w:rsidR="00CA1332" w:rsidRDefault="00CA1332" w:rsidP="00CA1332">
            <w:pPr>
              <w:pStyle w:val="Answer"/>
            </w:pPr>
          </w:p>
          <w:p w:rsidR="00CA1332" w:rsidRDefault="00CA1332" w:rsidP="00CA1332">
            <w:pPr>
              <w:pStyle w:val="Answer"/>
            </w:pPr>
            <w:r>
              <w:t xml:space="preserve">Note that David and the elders were </w:t>
            </w:r>
            <w:r w:rsidRPr="00B41541">
              <w:rPr>
                <w:i/>
              </w:rPr>
              <w:t>“in sackcloth”</w:t>
            </w:r>
            <w:r>
              <w:t xml:space="preserve">, an indication that they were </w:t>
            </w:r>
            <w:r w:rsidRPr="00B41541">
              <w:rPr>
                <w:b/>
              </w:rPr>
              <w:t>ALREADY</w:t>
            </w:r>
            <w:r>
              <w:t xml:space="preserve"> in mourning and therefore in the process of submitting humbly to the Lord. David didn’t need to see the angel before personally repenting – he’d already begun to do so </w:t>
            </w:r>
            <w:r w:rsidRPr="00B41541">
              <w:rPr>
                <w:b/>
              </w:rPr>
              <w:t>WITHOUT</w:t>
            </w:r>
            <w:r>
              <w:t xml:space="preserve"> seeing the angel. He took God at His word.</w:t>
            </w:r>
          </w:p>
          <w:p w:rsidR="00CA1332" w:rsidRDefault="00CA1332" w:rsidP="00CA1332"/>
          <w:p w:rsidR="00CA1332" w:rsidRDefault="00CA1332" w:rsidP="00CA1332">
            <w:pPr>
              <w:pStyle w:val="Question"/>
            </w:pPr>
            <w:r>
              <w:t>Q: Is it fair that David’s sin should lead to the punishment of the whole nation?</w:t>
            </w:r>
          </w:p>
          <w:p w:rsidR="00CA1332" w:rsidRDefault="00CA1332" w:rsidP="00CA1332">
            <w:pPr>
              <w:pStyle w:val="Answer"/>
            </w:pPr>
            <w:r>
              <w:t>A: Yes, first of all, because as discussed this was probably not for David’s sin alone but for the sins of the Nation during the preceding years.</w:t>
            </w:r>
          </w:p>
          <w:p w:rsidR="00CA1332" w:rsidRDefault="00CA1332" w:rsidP="00CA1332">
            <w:pPr>
              <w:pStyle w:val="Answer"/>
            </w:pPr>
          </w:p>
          <w:p w:rsidR="00CA1332" w:rsidRDefault="00CA1332" w:rsidP="00CA1332">
            <w:pPr>
              <w:pStyle w:val="Answer"/>
            </w:pPr>
            <w:r>
              <w:t>Yes, second of all, because God specifically stipulated that should the people choose to have an earthly king reign over them that the king’s sin/righteousness would be born by the people as we saw in many examples through Samuel and Kings.</w:t>
            </w:r>
          </w:p>
        </w:tc>
      </w:tr>
      <w:tr w:rsidR="00A9201F" w:rsidTr="00B41541">
        <w:tc>
          <w:tcPr>
            <w:tcW w:w="3600" w:type="dxa"/>
            <w:tcBorders>
              <w:top w:val="single" w:sz="4" w:space="0" w:color="000080"/>
              <w:bottom w:val="single" w:sz="4" w:space="0" w:color="000080"/>
            </w:tcBorders>
            <w:shd w:val="clear" w:color="auto" w:fill="E6E6E6"/>
          </w:tcPr>
          <w:p w:rsidR="007B367B" w:rsidRDefault="008E3E48" w:rsidP="00B41541">
            <w:pPr>
              <w:pStyle w:val="Scripture"/>
              <w:ind w:firstLine="144"/>
            </w:pPr>
            <w:r w:rsidRPr="00B41541">
              <w:rPr>
                <w:vertAlign w:val="superscript"/>
              </w:rPr>
              <w:t>18</w:t>
            </w:r>
            <w:r>
              <w:t xml:space="preserve">Then the angel of the Lord commanded Gad to say to David, that David should go up and build an altar to the Lord on the threshing floor of Ornan the Jebusite. </w:t>
            </w:r>
            <w:r w:rsidRPr="00B41541">
              <w:rPr>
                <w:vertAlign w:val="superscript"/>
              </w:rPr>
              <w:t>19</w:t>
            </w:r>
            <w:r>
              <w:t>So David went up at the word of Gad, which he</w:t>
            </w:r>
            <w:r w:rsidR="007B367B">
              <w:t xml:space="preserve"> spoke in the name of the Lord.</w:t>
            </w:r>
          </w:p>
          <w:p w:rsidR="007B367B" w:rsidRDefault="008E3E48" w:rsidP="00B41541">
            <w:pPr>
              <w:pStyle w:val="Scripture"/>
              <w:ind w:firstLine="144"/>
            </w:pPr>
            <w:r w:rsidRPr="00B41541">
              <w:rPr>
                <w:vertAlign w:val="superscript"/>
              </w:rPr>
              <w:t>20</w:t>
            </w:r>
            <w:r>
              <w:t xml:space="preserve">Now Ornan turned back and saw the angel, and his four sons who were with </w:t>
            </w:r>
            <w:r>
              <w:lastRenderedPageBreak/>
              <w:t xml:space="preserve">him hid themselves. And Ornan was threshing wheat. </w:t>
            </w:r>
            <w:r w:rsidRPr="00B41541">
              <w:rPr>
                <w:vertAlign w:val="superscript"/>
              </w:rPr>
              <w:t>21</w:t>
            </w:r>
            <w:r>
              <w:t xml:space="preserve">As David came to Ornan, Ornan looked and saw David, and went out from the threshing floor and prostrated himself before David with his face to the ground. </w:t>
            </w:r>
            <w:r w:rsidRPr="00B41541">
              <w:rPr>
                <w:vertAlign w:val="superscript"/>
              </w:rPr>
              <w:t>22</w:t>
            </w:r>
            <w:r>
              <w:t xml:space="preserve">Then David said to Ornan, “Give me the site of this threshing floor, that I may build on it an altar to the Lord; for the full price you shall give it to me, that the plague may </w:t>
            </w:r>
            <w:r w:rsidR="007B367B">
              <w:t>be restrained from the people.”</w:t>
            </w:r>
          </w:p>
          <w:p w:rsidR="007B367B" w:rsidRDefault="008E3E48" w:rsidP="00B41541">
            <w:pPr>
              <w:pStyle w:val="Scripture"/>
              <w:ind w:firstLine="144"/>
            </w:pPr>
            <w:r w:rsidRPr="00B41541">
              <w:rPr>
                <w:vertAlign w:val="superscript"/>
              </w:rPr>
              <w:t>23</w:t>
            </w:r>
            <w:r>
              <w:t xml:space="preserve">Ornan said to David, “Take it for yourself; and let my lord the king do what is good in his sight. See, I will give the oxen for burnt offerings and the threshing sledges for wood and the wheat for the grain offering; I will give it all.” </w:t>
            </w:r>
            <w:r w:rsidRPr="00B41541">
              <w:rPr>
                <w:vertAlign w:val="superscript"/>
              </w:rPr>
              <w:t>24</w:t>
            </w:r>
            <w:r>
              <w:t xml:space="preserve">But King David said to Ornan, “No, but I will surely buy it for the full price; for I will not take what is yours for the Lord, or offer a burnt offering which costs me nothing.” </w:t>
            </w:r>
            <w:r w:rsidRPr="00B41541">
              <w:rPr>
                <w:vertAlign w:val="superscript"/>
              </w:rPr>
              <w:t>25</w:t>
            </w:r>
            <w:r>
              <w:t xml:space="preserve">So David gave Ornan 600 shekels </w:t>
            </w:r>
            <w:r w:rsidR="007B367B">
              <w:t>of gold by weight for the site.</w:t>
            </w:r>
          </w:p>
          <w:p w:rsidR="00A9201F" w:rsidRDefault="008E3E48" w:rsidP="00B41541">
            <w:pPr>
              <w:pStyle w:val="Scripture"/>
              <w:ind w:firstLine="144"/>
            </w:pPr>
            <w:r w:rsidRPr="00B41541">
              <w:rPr>
                <w:vertAlign w:val="superscript"/>
              </w:rPr>
              <w:t>26</w:t>
            </w:r>
            <w:r>
              <w:t xml:space="preserve">Then David built an altar to the Lord there and offered burnt offerings and peace offerings. And he called to the Lord and He answered him with fire from heaven on the altar of burnt offering. </w:t>
            </w:r>
            <w:r w:rsidRPr="00B41541">
              <w:rPr>
                <w:vertAlign w:val="superscript"/>
              </w:rPr>
              <w:t>27</w:t>
            </w:r>
            <w:r>
              <w:t>The Lord commanded the angel, and he put his sword back in its sheath.</w:t>
            </w:r>
          </w:p>
        </w:tc>
        <w:tc>
          <w:tcPr>
            <w:tcW w:w="7430" w:type="dxa"/>
            <w:shd w:val="clear" w:color="auto" w:fill="auto"/>
          </w:tcPr>
          <w:p w:rsidR="003B6881" w:rsidRDefault="003B6881" w:rsidP="003B6881">
            <w:pPr>
              <w:pStyle w:val="Read"/>
            </w:pPr>
            <w:r>
              <w:lastRenderedPageBreak/>
              <w:t>[Read 18-27]</w:t>
            </w:r>
          </w:p>
          <w:p w:rsidR="003B6881" w:rsidRDefault="003B6881" w:rsidP="003B6881"/>
          <w:p w:rsidR="003B6881" w:rsidRDefault="003B6881" w:rsidP="003B6881">
            <w:pPr>
              <w:pStyle w:val="Question"/>
            </w:pPr>
            <w:r>
              <w:t>Q: When did God answer David – before he made the sacrifice of after?</w:t>
            </w:r>
          </w:p>
          <w:p w:rsidR="003B6881" w:rsidRDefault="003B6881" w:rsidP="003B6881">
            <w:pPr>
              <w:pStyle w:val="Answer"/>
            </w:pPr>
            <w:r>
              <w:t xml:space="preserve">A: Before. God accepted David’s </w:t>
            </w:r>
            <w:r w:rsidRPr="00B41541">
              <w:rPr>
                <w:b/>
              </w:rPr>
              <w:t>PRAYER</w:t>
            </w:r>
            <w:r>
              <w:t xml:space="preserve"> as a reflection of his heart. The acceptance of the sacrifice was a sign from God  that David’s heart was in the right place, not that David was justified through the act of sacrifice.</w:t>
            </w:r>
          </w:p>
          <w:p w:rsidR="003B6881" w:rsidRDefault="003B6881" w:rsidP="003B6881"/>
          <w:p w:rsidR="003B6881" w:rsidRDefault="003B6881" w:rsidP="003B6881">
            <w:pPr>
              <w:pStyle w:val="Question"/>
            </w:pPr>
            <w:r>
              <w:t xml:space="preserve">Q: What two things are significant about Ornan’s threshing floor where they </w:t>
            </w:r>
            <w:r>
              <w:lastRenderedPageBreak/>
              <w:t>saw the angel and David built the altar?</w:t>
            </w:r>
          </w:p>
          <w:p w:rsidR="003B6881" w:rsidRDefault="003B6881" w:rsidP="003B6881">
            <w:pPr>
              <w:pStyle w:val="Answer"/>
            </w:pPr>
            <w:r>
              <w:t xml:space="preserve">A: Genesis 22:1-2, </w:t>
            </w:r>
            <w:r w:rsidRPr="00B41541">
              <w:rPr>
                <w:i/>
              </w:rPr>
              <w:t xml:space="preserve">“Now it came about after thee things, that God tested Abraham, and said to him, ‘Abraham!’ And he said, ‘Here I am.’ He said, ‘Take now your son, your only son, whom you live, Isaac, and go to the </w:t>
            </w:r>
            <w:smartTag w:uri="urn:schemas-microsoft-com:office:smarttags" w:element="place">
              <w:smartTag w:uri="urn:schemas-microsoft-com:office:smarttags" w:element="PlaceType">
                <w:r w:rsidRPr="00B41541">
                  <w:rPr>
                    <w:i/>
                  </w:rPr>
                  <w:t>land</w:t>
                </w:r>
              </w:smartTag>
              <w:r w:rsidRPr="00B41541">
                <w:rPr>
                  <w:i/>
                </w:rPr>
                <w:t xml:space="preserve"> of </w:t>
              </w:r>
              <w:smartTag w:uri="urn:schemas-microsoft-com:office:smarttags" w:element="PlaceName">
                <w:r w:rsidRPr="00B41541">
                  <w:rPr>
                    <w:i/>
                  </w:rPr>
                  <w:t>Meriah</w:t>
                </w:r>
              </w:smartTag>
            </w:smartTag>
            <w:r w:rsidRPr="00B41541">
              <w:rPr>
                <w:i/>
              </w:rPr>
              <w:t>, and offer him there as a burnt offering on one of the mountains of which I will tell you.’”</w:t>
            </w:r>
            <w:r>
              <w:t xml:space="preserve"> This is the site where that sacrifice took place.</w:t>
            </w:r>
          </w:p>
          <w:p w:rsidR="003B6881" w:rsidRDefault="003B6881" w:rsidP="003B6881">
            <w:pPr>
              <w:pStyle w:val="Answer"/>
            </w:pPr>
          </w:p>
          <w:p w:rsidR="003B6881" w:rsidRDefault="003B6881" w:rsidP="003B6881">
            <w:pPr>
              <w:pStyle w:val="Answer"/>
            </w:pPr>
            <w:r>
              <w:t>It’s also the site where all the temples are built. (see 22:1)</w:t>
            </w:r>
          </w:p>
          <w:p w:rsidR="003B6881" w:rsidRDefault="003B6881" w:rsidP="003B6881"/>
          <w:p w:rsidR="003B6881" w:rsidRDefault="003B6881" w:rsidP="003B6881">
            <w:pPr>
              <w:pStyle w:val="Question"/>
            </w:pPr>
            <w:r>
              <w:t xml:space="preserve">Q: What was God’s immediate and ultimate goals in allowing Satan to move David to number </w:t>
            </w:r>
            <w:smartTag w:uri="urn:schemas-microsoft-com:office:smarttags" w:element="place">
              <w:smartTag w:uri="urn:schemas-microsoft-com:office:smarttags" w:element="country-region">
                <w:r>
                  <w:t>Israel</w:t>
                </w:r>
              </w:smartTag>
            </w:smartTag>
            <w:r>
              <w:t>?</w:t>
            </w:r>
          </w:p>
          <w:p w:rsidR="003B6881" w:rsidRDefault="003B6881" w:rsidP="003B6881">
            <w:pPr>
              <w:pStyle w:val="Answer"/>
            </w:pPr>
            <w:r>
              <w:t xml:space="preserve">A: The immediate goal was to bring judgment on </w:t>
            </w:r>
            <w:smartTag w:uri="urn:schemas-microsoft-com:office:smarttags" w:element="place">
              <w:smartTag w:uri="urn:schemas-microsoft-com:office:smarttags" w:element="country-region">
                <w:r>
                  <w:t>Israel</w:t>
                </w:r>
              </w:smartTag>
            </w:smartTag>
            <w:r>
              <w:t xml:space="preserve"> for her sins including repeated revolts against God’s anointed king whether David deserved it or not.</w:t>
            </w:r>
          </w:p>
          <w:p w:rsidR="003B6881" w:rsidRDefault="003B6881" w:rsidP="003B6881">
            <w:pPr>
              <w:pStyle w:val="Answer"/>
            </w:pPr>
          </w:p>
          <w:p w:rsidR="003B6881" w:rsidRDefault="003B6881" w:rsidP="003B6881">
            <w:pPr>
              <w:pStyle w:val="Answer"/>
            </w:pPr>
            <w:r>
              <w:t>The ultimate goal was positive, ensuring that the results of it all would mean the establishment of His altar and temple.</w:t>
            </w:r>
          </w:p>
          <w:p w:rsidR="003B6881" w:rsidRDefault="003B6881" w:rsidP="003B6881">
            <w:pPr>
              <w:pStyle w:val="Answer"/>
            </w:pPr>
          </w:p>
          <w:p w:rsidR="003B6881" w:rsidRDefault="003B6881" w:rsidP="003B6881">
            <w:pPr>
              <w:pStyle w:val="Answer"/>
            </w:pPr>
            <w:r>
              <w:t>One of the lessons we can learn from David is not just his right heart during the times he followed God but his right heart in turning to God when he strayed.</w:t>
            </w:r>
          </w:p>
          <w:p w:rsidR="003B6881" w:rsidRDefault="003B6881" w:rsidP="003B6881"/>
          <w:p w:rsidR="003B6881" w:rsidRDefault="003B6881" w:rsidP="003B6881">
            <w:pPr>
              <w:pStyle w:val="Question"/>
            </w:pPr>
            <w:r>
              <w:t>Q: How is this location significance to believer’s today?</w:t>
            </w:r>
          </w:p>
          <w:p w:rsidR="00A9201F" w:rsidRDefault="003B6881" w:rsidP="008E3E48">
            <w:pPr>
              <w:pStyle w:val="Answer"/>
            </w:pPr>
            <w:r>
              <w:t>A: The Last Sacrifice (Jesus) ended the need for a temple and for a Holy of Holies.</w:t>
            </w:r>
          </w:p>
        </w:tc>
      </w:tr>
      <w:tr w:rsidR="00A9201F" w:rsidTr="00B41541">
        <w:tc>
          <w:tcPr>
            <w:tcW w:w="3600" w:type="dxa"/>
            <w:tcBorders>
              <w:top w:val="single" w:sz="4" w:space="0" w:color="000080"/>
            </w:tcBorders>
            <w:shd w:val="clear" w:color="auto" w:fill="E6E6E6"/>
          </w:tcPr>
          <w:p w:rsidR="00A9201F" w:rsidRDefault="00A9201F"/>
        </w:tc>
        <w:tc>
          <w:tcPr>
            <w:tcW w:w="7430" w:type="dxa"/>
            <w:shd w:val="clear" w:color="auto" w:fill="auto"/>
          </w:tcPr>
          <w:p w:rsidR="00A9201F" w:rsidRPr="00B41541" w:rsidRDefault="008E3E48">
            <w:pPr>
              <w:rPr>
                <w:i/>
              </w:rPr>
            </w:pPr>
            <w:r w:rsidRPr="00B41541">
              <w:rPr>
                <w:i/>
              </w:rPr>
              <w:t>Conclude by reading Hebrews 9:1-14</w:t>
            </w:r>
            <w:r w:rsidR="0084793A" w:rsidRPr="00B41541">
              <w:rPr>
                <w:i/>
              </w:rPr>
              <w:t>:</w:t>
            </w:r>
          </w:p>
          <w:p w:rsidR="008E3E48" w:rsidRDefault="008E3E48"/>
          <w:p w:rsidR="0084793A" w:rsidRPr="00B41541" w:rsidRDefault="0084793A" w:rsidP="00B41541">
            <w:pPr>
              <w:ind w:firstLine="144"/>
              <w:jc w:val="both"/>
              <w:rPr>
                <w:rFonts w:ascii="Times New Roman" w:hAnsi="Times New Roman"/>
              </w:rPr>
            </w:pPr>
            <w:r w:rsidRPr="00B41541">
              <w:rPr>
                <w:rFonts w:ascii="Times New Roman" w:hAnsi="Times New Roman"/>
                <w:vertAlign w:val="superscript"/>
              </w:rPr>
              <w:t>1</w:t>
            </w:r>
            <w:r w:rsidRPr="00B41541">
              <w:rPr>
                <w:rFonts w:ascii="Times New Roman" w:hAnsi="Times New Roman"/>
              </w:rPr>
              <w:t xml:space="preserve">Now even the first covenant had regulations of divine worship and the earthly sanctuary. </w:t>
            </w:r>
            <w:r w:rsidRPr="00B41541">
              <w:rPr>
                <w:rFonts w:ascii="Times New Roman" w:hAnsi="Times New Roman"/>
                <w:vertAlign w:val="superscript"/>
              </w:rPr>
              <w:t>2</w:t>
            </w:r>
            <w:r w:rsidRPr="00B41541">
              <w:rPr>
                <w:rFonts w:ascii="Times New Roman" w:hAnsi="Times New Roman"/>
              </w:rPr>
              <w:t xml:space="preserve">For there was a tabernacle prepared, the outer one, in which were the lampstand and the table and the sacred bread; this is called the holy place. </w:t>
            </w:r>
            <w:r w:rsidRPr="00B41541">
              <w:rPr>
                <w:rFonts w:ascii="Times New Roman" w:hAnsi="Times New Roman"/>
                <w:vertAlign w:val="superscript"/>
              </w:rPr>
              <w:t>3</w:t>
            </w:r>
            <w:r w:rsidRPr="00B41541">
              <w:rPr>
                <w:rFonts w:ascii="Times New Roman" w:hAnsi="Times New Roman"/>
              </w:rPr>
              <w:t xml:space="preserve">Behind the second veil there was a tabernacle which is called the Holy of Holies, </w:t>
            </w:r>
            <w:r w:rsidRPr="00B41541">
              <w:rPr>
                <w:rFonts w:ascii="Times New Roman" w:hAnsi="Times New Roman"/>
                <w:vertAlign w:val="superscript"/>
              </w:rPr>
              <w:t>4</w:t>
            </w:r>
            <w:r w:rsidRPr="00B41541">
              <w:rPr>
                <w:rFonts w:ascii="Times New Roman" w:hAnsi="Times New Roman"/>
              </w:rPr>
              <w:t xml:space="preserve">having a golden altar of incense and the ark of the covenant covered on all sides with gold, in which was a golden jar holding the manna, and Aaron’s rod which budded, and the tables of the covenant; </w:t>
            </w:r>
            <w:r w:rsidRPr="00B41541">
              <w:rPr>
                <w:rFonts w:ascii="Times New Roman" w:hAnsi="Times New Roman"/>
                <w:vertAlign w:val="superscript"/>
              </w:rPr>
              <w:t>5</w:t>
            </w:r>
            <w:r w:rsidRPr="00B41541">
              <w:rPr>
                <w:rFonts w:ascii="Times New Roman" w:hAnsi="Times New Roman"/>
              </w:rPr>
              <w:t>and above it were the cherubim of glory overshadowing the mercy seat; but of these things we cannot now speak in detail.</w:t>
            </w:r>
          </w:p>
          <w:p w:rsidR="0084793A" w:rsidRPr="00B41541" w:rsidRDefault="0084793A" w:rsidP="00B41541">
            <w:pPr>
              <w:ind w:firstLine="144"/>
              <w:jc w:val="both"/>
              <w:rPr>
                <w:rFonts w:ascii="Times New Roman" w:hAnsi="Times New Roman"/>
              </w:rPr>
            </w:pPr>
            <w:smartTag w:uri="urn:schemas-microsoft-com:office:cs:smarttags" w:element="NumConv6p0">
              <w:smartTagPr>
                <w:attr w:name="sch" w:val="1"/>
                <w:attr w:name="val" w:val="6"/>
              </w:smartTagPr>
              <w:r w:rsidRPr="00B41541">
                <w:rPr>
                  <w:rFonts w:ascii="Times New Roman" w:hAnsi="Times New Roman"/>
                  <w:vertAlign w:val="superscript"/>
                </w:rPr>
                <w:t>6</w:t>
              </w:r>
            </w:smartTag>
            <w:r w:rsidRPr="00B41541">
              <w:rPr>
                <w:rFonts w:ascii="Times New Roman" w:hAnsi="Times New Roman"/>
              </w:rPr>
              <w:t xml:space="preserve">Now when these things have been so prepared, the priests are continually entering the outer tabernacle performing the divine worship, </w:t>
            </w:r>
            <w:smartTag w:uri="urn:schemas-microsoft-com:office:cs:smarttags" w:element="NumConv6p0">
              <w:smartTagPr>
                <w:attr w:name="sch" w:val="1"/>
                <w:attr w:name="val" w:val="7"/>
              </w:smartTagPr>
              <w:r w:rsidRPr="00B41541">
                <w:rPr>
                  <w:rFonts w:ascii="Times New Roman" w:hAnsi="Times New Roman"/>
                  <w:vertAlign w:val="superscript"/>
                </w:rPr>
                <w:t>7</w:t>
              </w:r>
            </w:smartTag>
            <w:r w:rsidRPr="00B41541">
              <w:rPr>
                <w:rFonts w:ascii="Times New Roman" w:hAnsi="Times New Roman"/>
              </w:rPr>
              <w:t xml:space="preserve">but into the second, only the high priest enters once a year, not without taking blood, which he offers for himself and for the sins of the people committed in ignorance. </w:t>
            </w:r>
            <w:smartTag w:uri="urn:schemas-microsoft-com:office:cs:smarttags" w:element="NumConv6p0">
              <w:smartTagPr>
                <w:attr w:name="sch" w:val="1"/>
                <w:attr w:name="val" w:val="8"/>
              </w:smartTagPr>
              <w:r w:rsidRPr="00B41541">
                <w:rPr>
                  <w:rFonts w:ascii="Times New Roman" w:hAnsi="Times New Roman"/>
                  <w:vertAlign w:val="superscript"/>
                </w:rPr>
                <w:t>8</w:t>
              </w:r>
            </w:smartTag>
            <w:r w:rsidRPr="00B41541">
              <w:rPr>
                <w:rFonts w:ascii="Times New Roman" w:hAnsi="Times New Roman"/>
              </w:rPr>
              <w:t xml:space="preserve">The Holy Spirit is signifying this, that the way into the holy place has not yet been disclosed while the outer tabernacle is still standing, </w:t>
            </w:r>
            <w:smartTag w:uri="urn:schemas-microsoft-com:office:cs:smarttags" w:element="NumConv6p0">
              <w:smartTagPr>
                <w:attr w:name="sch" w:val="1"/>
                <w:attr w:name="val" w:val="9"/>
              </w:smartTagPr>
              <w:r w:rsidRPr="00B41541">
                <w:rPr>
                  <w:rFonts w:ascii="Times New Roman" w:hAnsi="Times New Roman"/>
                  <w:vertAlign w:val="superscript"/>
                </w:rPr>
                <w:t>9</w:t>
              </w:r>
            </w:smartTag>
            <w:r w:rsidRPr="00B41541">
              <w:rPr>
                <w:rFonts w:ascii="Times New Roman" w:hAnsi="Times New Roman"/>
              </w:rPr>
              <w:t xml:space="preserve">which is a symbol for the present time. Accordingly both gifts and sacrifices are offered which cannot make the worshiper perfect in conscience, </w:t>
            </w:r>
            <w:smartTag w:uri="urn:schemas-microsoft-com:office:cs:smarttags" w:element="NumConv6p0">
              <w:smartTagPr>
                <w:attr w:name="sch" w:val="1"/>
                <w:attr w:name="val" w:val="10"/>
              </w:smartTagPr>
              <w:r w:rsidRPr="00B41541">
                <w:rPr>
                  <w:rFonts w:ascii="Times New Roman" w:hAnsi="Times New Roman"/>
                  <w:vertAlign w:val="superscript"/>
                </w:rPr>
                <w:t>10</w:t>
              </w:r>
            </w:smartTag>
            <w:r w:rsidRPr="00B41541">
              <w:rPr>
                <w:rFonts w:ascii="Times New Roman" w:hAnsi="Times New Roman"/>
              </w:rPr>
              <w:t>since they relate only to food and drink and various washings, regulations for the body imposed until a time of reformation.</w:t>
            </w:r>
          </w:p>
          <w:p w:rsidR="008E3E48" w:rsidRPr="00B41541" w:rsidRDefault="0084793A" w:rsidP="00B41541">
            <w:pPr>
              <w:ind w:firstLine="144"/>
              <w:jc w:val="both"/>
              <w:rPr>
                <w:rFonts w:ascii="Times New Roman" w:hAnsi="Times New Roman"/>
              </w:rPr>
            </w:pPr>
            <w:r w:rsidRPr="00B41541">
              <w:rPr>
                <w:rFonts w:ascii="Times New Roman" w:hAnsi="Times New Roman"/>
                <w:vertAlign w:val="superscript"/>
              </w:rPr>
              <w:t>11</w:t>
            </w:r>
            <w:r w:rsidRPr="00B41541">
              <w:rPr>
                <w:rFonts w:ascii="Times New Roman" w:hAnsi="Times New Roman"/>
              </w:rPr>
              <w:t xml:space="preserve">But when Christ appeared as a high priest of the good things to come, He entered through the greater and more perfect tabernacle, not made with hands, that is to say, not of this creation; </w:t>
            </w:r>
            <w:r w:rsidRPr="00B41541">
              <w:rPr>
                <w:rFonts w:ascii="Times New Roman" w:hAnsi="Times New Roman"/>
                <w:vertAlign w:val="superscript"/>
              </w:rPr>
              <w:t>12</w:t>
            </w:r>
            <w:r w:rsidRPr="00B41541">
              <w:rPr>
                <w:rFonts w:ascii="Times New Roman" w:hAnsi="Times New Roman"/>
              </w:rPr>
              <w:t xml:space="preserve">and not through the blood of goats and calves, but through His own blood, He entered the holy place once for all, having obtained eternal redemption. </w:t>
            </w:r>
            <w:r w:rsidRPr="00B41541">
              <w:rPr>
                <w:rFonts w:ascii="Times New Roman" w:hAnsi="Times New Roman"/>
                <w:vertAlign w:val="superscript"/>
              </w:rPr>
              <w:t>13</w:t>
            </w:r>
            <w:r w:rsidRPr="00B41541">
              <w:rPr>
                <w:rFonts w:ascii="Times New Roman" w:hAnsi="Times New Roman"/>
              </w:rPr>
              <w:t xml:space="preserve">For if the blood of goats and bulls and the ashes of a heifer sprinkling those who have been defiled sanctify for the cleansing of the flesh, </w:t>
            </w:r>
            <w:r w:rsidRPr="00B41541">
              <w:rPr>
                <w:rFonts w:ascii="Times New Roman" w:hAnsi="Times New Roman"/>
                <w:vertAlign w:val="superscript"/>
              </w:rPr>
              <w:t>14</w:t>
            </w:r>
            <w:r w:rsidRPr="00B41541">
              <w:rPr>
                <w:rFonts w:ascii="Times New Roman" w:hAnsi="Times New Roman"/>
              </w:rPr>
              <w:t>how much more will the blood of Christ, who through the eternal Spirit offered Himself without blemish to God, cleanse your conscience from dead works to serve the living God?</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E91" w:rsidRDefault="00190E91">
      <w:r>
        <w:separator/>
      </w:r>
    </w:p>
  </w:endnote>
  <w:endnote w:type="continuationSeparator" w:id="0">
    <w:p w:rsidR="00190E91" w:rsidRDefault="0019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03F" w:rsidRPr="00A9201F" w:rsidRDefault="0056203F" w:rsidP="00595814">
    <w:pPr>
      <w:pStyle w:val="Footer"/>
      <w:jc w:val="center"/>
      <w:rPr>
        <w:rFonts w:cs="Arial"/>
        <w:b/>
        <w:color w:val="808000"/>
        <w:sz w:val="16"/>
        <w:szCs w:val="16"/>
      </w:rPr>
    </w:pPr>
    <w:r>
      <w:rPr>
        <w:rFonts w:cs="Arial"/>
        <w:b/>
        <w:color w:val="808000"/>
        <w:sz w:val="16"/>
        <w:szCs w:val="16"/>
      </w:rPr>
      <w:t xml:space="preserve">1 Chronicles 21 </w:t>
    </w:r>
    <w:r w:rsidR="00A9449E" w:rsidRPr="00A9449E">
      <w:rPr>
        <w:rFonts w:cs="Arial"/>
        <w:b/>
        <w:color w:val="808000"/>
        <w:sz w:val="16"/>
        <w:szCs w:val="16"/>
      </w:rPr>
      <w:t>•</w:t>
    </w:r>
    <w:r>
      <w:rPr>
        <w:rFonts w:cs="Arial"/>
        <w:b/>
        <w:color w:val="808000"/>
        <w:sz w:val="16"/>
        <w:szCs w:val="16"/>
      </w:rPr>
      <w:t xml:space="preserve"> David’s Numbering of </w:t>
    </w:r>
    <w:smartTag w:uri="urn:schemas-microsoft-com:office:smarttags" w:element="place">
      <w:smartTag w:uri="urn:schemas-microsoft-com:office:smarttags" w:element="country-region">
        <w:r>
          <w:rPr>
            <w:rFonts w:cs="Arial"/>
            <w:b/>
            <w:color w:val="808000"/>
            <w:sz w:val="16"/>
            <w:szCs w:val="16"/>
          </w:rPr>
          <w:t>Israel</w:t>
        </w:r>
      </w:smartTag>
    </w:smartTag>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3E3C6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3E3C64">
      <w:rPr>
        <w:rFonts w:cs="Arial"/>
        <w:b/>
        <w:noProof/>
        <w:color w:val="808000"/>
        <w:sz w:val="16"/>
        <w:szCs w:val="16"/>
      </w:rPr>
      <w:t>3</w:t>
    </w:r>
    <w:r w:rsidRPr="00A9201F">
      <w:rPr>
        <w:rFonts w:cs="Arial"/>
        <w:b/>
        <w:color w:val="808000"/>
        <w:sz w:val="16"/>
        <w:szCs w:val="16"/>
      </w:rPr>
      <w:fldChar w:fldCharType="end"/>
    </w:r>
  </w:p>
  <w:p w:rsidR="0056203F" w:rsidRPr="00C45E8D" w:rsidRDefault="00DC073C" w:rsidP="00C45E8D">
    <w:pPr>
      <w:pStyle w:val="Footer"/>
      <w:jc w:val="center"/>
      <w:rPr>
        <w:rFonts w:cs="Arial"/>
        <w:color w:val="999999"/>
        <w:sz w:val="14"/>
        <w:szCs w:val="14"/>
      </w:rPr>
    </w:pPr>
    <w:r>
      <w:rPr>
        <w:rStyle w:val="foottext"/>
        <w:rFonts w:cs="Arial"/>
        <w:color w:val="999999"/>
        <w:sz w:val="14"/>
        <w:szCs w:val="14"/>
      </w:rPr>
      <w:t xml:space="preserve">Scripture taken from the New American Standard Bible Copyright © </w:t>
    </w:r>
    <w:smartTag w:uri="urn:schemas-microsoft-com:office:cs:smarttags" w:element="NumConv6p0">
      <w:smartTagPr>
        <w:attr w:name="val" w:val="1960"/>
        <w:attr w:name="sch" w:val="1"/>
      </w:smartTagPr>
      <w:r>
        <w:rPr>
          <w:rStyle w:val="foottext"/>
          <w:rFonts w:cs="Arial"/>
          <w:color w:val="999999"/>
          <w:sz w:val="14"/>
          <w:szCs w:val="14"/>
        </w:rPr>
        <w:t>1960</w:t>
      </w:r>
    </w:smartTag>
    <w:r>
      <w:rPr>
        <w:rStyle w:val="foottext"/>
        <w:rFonts w:cs="Arial"/>
        <w:color w:val="999999"/>
        <w:sz w:val="14"/>
        <w:szCs w:val="14"/>
      </w:rPr>
      <w:t xml:space="preserve">, </w:t>
    </w:r>
    <w:smartTag w:uri="urn:schemas-microsoft-com:office:cs:smarttags" w:element="NumConv6p0">
      <w:smartTagPr>
        <w:attr w:name="val" w:val="1962"/>
        <w:attr w:name="sch" w:val="1"/>
      </w:smartTagPr>
      <w:r>
        <w:rPr>
          <w:rStyle w:val="foottext"/>
          <w:rFonts w:cs="Arial"/>
          <w:color w:val="999999"/>
          <w:sz w:val="14"/>
          <w:szCs w:val="14"/>
        </w:rPr>
        <w:t>1962</w:t>
      </w:r>
    </w:smartTag>
    <w:r>
      <w:rPr>
        <w:rStyle w:val="foottext"/>
        <w:rFonts w:cs="Arial"/>
        <w:color w:val="999999"/>
        <w:sz w:val="14"/>
        <w:szCs w:val="14"/>
      </w:rPr>
      <w:t xml:space="preserve">, </w:t>
    </w:r>
    <w:smartTag w:uri="urn:schemas-microsoft-com:office:cs:smarttags" w:element="NumConv6p0">
      <w:smartTagPr>
        <w:attr w:name="val" w:val="1963"/>
        <w:attr w:name="sch" w:val="1"/>
      </w:smartTagPr>
      <w:r>
        <w:rPr>
          <w:rStyle w:val="foottext"/>
          <w:rFonts w:cs="Arial"/>
          <w:color w:val="999999"/>
          <w:sz w:val="14"/>
          <w:szCs w:val="14"/>
        </w:rPr>
        <w:t>1963</w:t>
      </w:r>
    </w:smartTag>
    <w:r>
      <w:rPr>
        <w:rStyle w:val="foottext"/>
        <w:rFonts w:cs="Arial"/>
        <w:color w:val="999999"/>
        <w:sz w:val="14"/>
        <w:szCs w:val="14"/>
      </w:rPr>
      <w:t xml:space="preserve">, </w:t>
    </w:r>
    <w:smartTag w:uri="urn:schemas-microsoft-com:office:cs:smarttags" w:element="NumConv6p0">
      <w:smartTagPr>
        <w:attr w:name="val" w:val="1968"/>
        <w:attr w:name="sch" w:val="1"/>
      </w:smartTagPr>
      <w:r>
        <w:rPr>
          <w:rStyle w:val="foottext"/>
          <w:rFonts w:cs="Arial"/>
          <w:color w:val="999999"/>
          <w:sz w:val="14"/>
          <w:szCs w:val="14"/>
        </w:rPr>
        <w:t>1968</w:t>
      </w:r>
    </w:smartTag>
    <w:r>
      <w:rPr>
        <w:rStyle w:val="foottext"/>
        <w:rFonts w:cs="Arial"/>
        <w:color w:val="999999"/>
        <w:sz w:val="14"/>
        <w:szCs w:val="14"/>
      </w:rPr>
      <w:t xml:space="preserve">, </w:t>
    </w:r>
    <w:smartTag w:uri="urn:schemas-microsoft-com:office:cs:smarttags" w:element="NumConv6p0">
      <w:smartTagPr>
        <w:attr w:name="val" w:val="1971"/>
        <w:attr w:name="sch" w:val="1"/>
      </w:smartTagPr>
      <w:r>
        <w:rPr>
          <w:rStyle w:val="foottext"/>
          <w:rFonts w:cs="Arial"/>
          <w:color w:val="999999"/>
          <w:sz w:val="14"/>
          <w:szCs w:val="14"/>
        </w:rPr>
        <w:t>1971</w:t>
      </w:r>
    </w:smartTag>
    <w:r>
      <w:rPr>
        <w:rStyle w:val="foottext"/>
        <w:rFonts w:cs="Arial"/>
        <w:color w:val="999999"/>
        <w:sz w:val="14"/>
        <w:szCs w:val="14"/>
      </w:rPr>
      <w:t xml:space="preserve">, </w:t>
    </w:r>
    <w:smartTag w:uri="urn:schemas-microsoft-com:office:cs:smarttags" w:element="NumConv6p0">
      <w:smartTagPr>
        <w:attr w:name="val" w:val="1972"/>
        <w:attr w:name="sch" w:val="1"/>
      </w:smartTagPr>
      <w:r>
        <w:rPr>
          <w:rStyle w:val="foottext"/>
          <w:rFonts w:cs="Arial"/>
          <w:color w:val="999999"/>
          <w:sz w:val="14"/>
          <w:szCs w:val="14"/>
        </w:rPr>
        <w:t>1972</w:t>
      </w:r>
    </w:smartTag>
    <w:r>
      <w:rPr>
        <w:rStyle w:val="foottext"/>
        <w:rFonts w:cs="Arial"/>
        <w:color w:val="999999"/>
        <w:sz w:val="14"/>
        <w:szCs w:val="14"/>
      </w:rPr>
      <w:t xml:space="preserve">, </w:t>
    </w:r>
    <w:smartTag w:uri="urn:schemas-microsoft-com:office:cs:smarttags" w:element="NumConv6p0">
      <w:smartTagPr>
        <w:attr w:name="val" w:val="1973"/>
        <w:attr w:name="sch" w:val="1"/>
      </w:smartTagPr>
      <w:r>
        <w:rPr>
          <w:rStyle w:val="foottext"/>
          <w:rFonts w:cs="Arial"/>
          <w:color w:val="999999"/>
          <w:sz w:val="14"/>
          <w:szCs w:val="14"/>
        </w:rPr>
        <w:t>1973</w:t>
      </w:r>
    </w:smartTag>
    <w:r>
      <w:rPr>
        <w:rStyle w:val="foottext"/>
        <w:rFonts w:cs="Arial"/>
        <w:color w:val="999999"/>
        <w:sz w:val="14"/>
        <w:szCs w:val="14"/>
      </w:rPr>
      <w:t xml:space="preserve">, </w:t>
    </w:r>
    <w:smartTag w:uri="urn:schemas-microsoft-com:office:cs:smarttags" w:element="NumConv6p0">
      <w:smartTagPr>
        <w:attr w:name="val" w:val="1975"/>
        <w:attr w:name="sch" w:val="1"/>
      </w:smartTagPr>
      <w:r>
        <w:rPr>
          <w:rStyle w:val="foottext"/>
          <w:rFonts w:cs="Arial"/>
          <w:color w:val="999999"/>
          <w:sz w:val="14"/>
          <w:szCs w:val="14"/>
        </w:rPr>
        <w:t>1975</w:t>
      </w:r>
    </w:smartTag>
    <w:r>
      <w:rPr>
        <w:rStyle w:val="foottext"/>
        <w:rFonts w:cs="Arial"/>
        <w:color w:val="999999"/>
        <w:sz w:val="14"/>
        <w:szCs w:val="14"/>
      </w:rPr>
      <w:t xml:space="preserve">, </w:t>
    </w:r>
    <w:smartTag w:uri="urn:schemas-microsoft-com:office:cs:smarttags" w:element="NumConv6p0">
      <w:smartTagPr>
        <w:attr w:name="val" w:val="1977"/>
        <w:attr w:name="sch" w:val="1"/>
      </w:smartTagPr>
      <w:r>
        <w:rPr>
          <w:rStyle w:val="foottext"/>
          <w:rFonts w:cs="Arial"/>
          <w:color w:val="999999"/>
          <w:sz w:val="14"/>
          <w:szCs w:val="14"/>
        </w:rPr>
        <w:t>1977</w:t>
      </w:r>
    </w:smartTag>
    <w:r>
      <w:rPr>
        <w:rStyle w:val="foottext"/>
        <w:rFonts w:cs="Arial"/>
        <w:color w:val="999999"/>
        <w:sz w:val="14"/>
        <w:szCs w:val="14"/>
      </w:rPr>
      <w:t xml:space="preserve">, </w:t>
    </w:r>
    <w:smartTag w:uri="urn:schemas-microsoft-com:office:cs:smarttags" w:element="NumConv6p0">
      <w:smartTagPr>
        <w:attr w:name="val" w:val="1995"/>
        <w:attr w:name="sch" w:val="1"/>
      </w:smartTagPr>
      <w:r>
        <w:rPr>
          <w:rStyle w:val="foottext"/>
          <w:rFonts w:cs="Arial"/>
          <w:color w:val="999999"/>
          <w:sz w:val="14"/>
          <w:szCs w:val="14"/>
        </w:rPr>
        <w:t>1995</w:t>
      </w:r>
    </w:smartTag>
    <w:r>
      <w:rPr>
        <w:rStyle w:val="foottext"/>
        <w:rFonts w:cs="Arial"/>
        <w:color w:val="999999"/>
        <w:sz w:val="14"/>
        <w:szCs w:val="14"/>
      </w:rPr>
      <w:t xml:space="preserve"> by</w:t>
    </w:r>
    <w:r>
      <w:rPr>
        <w:rStyle w:val="foottext"/>
        <w:rFonts w:cs="Arial"/>
        <w:sz w:val="14"/>
        <w:szCs w:val="14"/>
      </w:rPr>
      <w:t xml:space="preserve"> </w:t>
    </w:r>
    <w:hyperlink r:id="rId1" w:tooltip="Visit the Lockman Foundation web site." w:history="1">
      <w:r>
        <w:rPr>
          <w:rStyle w:val="Hyperlink"/>
          <w:rFonts w:cs="Arial"/>
          <w:sz w:val="14"/>
          <w:szCs w:val="14"/>
        </w:rPr>
        <w:t>The Lockman Foundation</w:t>
      </w:r>
    </w:hyperlink>
    <w:r>
      <w:rPr>
        <w:rStyle w:val="foottext"/>
        <w:rFonts w:cs="Arial"/>
        <w:sz w:val="14"/>
        <w:szCs w:val="14"/>
      </w:rPr>
      <w:t xml:space="preserve">. </w:t>
    </w:r>
    <w:r>
      <w:rPr>
        <w:rStyle w:val="foottext"/>
        <w:rFonts w:cs="Arial"/>
        <w:color w:val="999999"/>
        <w:sz w:val="14"/>
        <w:szCs w:val="14"/>
      </w:rPr>
      <w:t xml:space="preserve">Used by Permission. All other content, materials, etc. are Copyright © </w:t>
    </w:r>
    <w:smartTag w:uri="urn:schemas-microsoft-com:office:cs:smarttags" w:element="NumConv6p0">
      <w:smartTagPr>
        <w:attr w:name="val" w:val="2003"/>
        <w:attr w:name="sch" w:val="1"/>
      </w:smartTagPr>
      <w:r>
        <w:rPr>
          <w:rStyle w:val="foottext"/>
          <w:rFonts w:cs="Arial"/>
          <w:color w:val="999999"/>
          <w:sz w:val="14"/>
          <w:szCs w:val="14"/>
        </w:rPr>
        <w:t>2003</w:t>
      </w:r>
    </w:smartTag>
    <w:r>
      <w:rPr>
        <w:rStyle w:val="foottext"/>
        <w:rFonts w:cs="Arial"/>
        <w:color w:val="999999"/>
        <w:sz w:val="14"/>
        <w:szCs w:val="14"/>
      </w:rPr>
      <w:t xml:space="preserve"> </w:t>
    </w:r>
    <w:r w:rsidR="00C45E8D">
      <w:rPr>
        <w:rStyle w:val="foottext"/>
        <w:rFonts w:cs="Arial"/>
        <w:color w:val="999999"/>
        <w:sz w:val="14"/>
        <w:szCs w:val="14"/>
      </w:rPr>
      <w:t>–</w:t>
    </w:r>
    <w:r>
      <w:rPr>
        <w:rStyle w:val="foottext"/>
        <w:rFonts w:cs="Arial"/>
        <w:color w:val="999999"/>
        <w:sz w:val="14"/>
        <w:szCs w:val="14"/>
      </w:rPr>
      <w:t xml:space="preserve"> © </w:t>
    </w:r>
    <w:r w:rsidR="00C45E8D">
      <w:rPr>
        <w:rStyle w:val="foottext"/>
        <w:rFonts w:cs="Arial"/>
        <w:color w:val="999999"/>
        <w:sz w:val="14"/>
        <w:szCs w:val="14"/>
      </w:rPr>
      <w:t>2007</w:t>
    </w:r>
    <w:r>
      <w:rPr>
        <w:rStyle w:val="foottext"/>
        <w:rFonts w:cs="Arial"/>
        <w:color w:val="999999"/>
        <w:sz w:val="14"/>
        <w:szCs w:val="14"/>
      </w:rPr>
      <w:t xml:space="preserve"> by </w:t>
    </w:r>
    <w:hyperlink r:id="rId2" w:history="1">
      <w:r w:rsidR="00C45E8D" w:rsidRPr="00C45E8D">
        <w:rPr>
          <w:rStyle w:val="Hyperlink"/>
          <w:rFonts w:cs="Arial"/>
          <w:sz w:val="14"/>
          <w:szCs w:val="14"/>
        </w:rPr>
        <w:t>Walk with the Word</w:t>
      </w:r>
    </w:hyperlink>
    <w:r>
      <w:rPr>
        <w:rStyle w:val="foottext"/>
        <w:rFonts w:cs="Arial"/>
        <w:color w:val="999999"/>
        <w:sz w:val="14"/>
        <w:szCs w:val="14"/>
      </w:rPr>
      <w:t xml:space="preserve">. Permission for personal and/or not-for-profit use freely granted. Any questions or comments concerning </w:t>
    </w:r>
    <w:hyperlink r:id="rId3" w:history="1">
      <w:r w:rsidR="00C45E8D" w:rsidRPr="00C45E8D">
        <w:rPr>
          <w:rStyle w:val="Hyperlink"/>
          <w:rFonts w:cs="Arial"/>
          <w:sz w:val="14"/>
          <w:szCs w:val="14"/>
        </w:rPr>
        <w:t>Walk with the Word</w:t>
      </w:r>
    </w:hyperlink>
    <w:r>
      <w:rPr>
        <w:rStyle w:val="foottext"/>
        <w:rFonts w:cs="Arial"/>
        <w:color w:val="999999"/>
        <w:sz w:val="14"/>
        <w:szCs w:val="14"/>
      </w:rPr>
      <w:t xml:space="preserve"> should be directed to </w:t>
    </w:r>
    <w:hyperlink r:id="rId4" w:tooltip="Send an email to the Walk withthe Word webmaster" w:history="1">
      <w:r w:rsidR="00C45E8D">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E91" w:rsidRDefault="00190E91">
      <w:r>
        <w:separator/>
      </w:r>
    </w:p>
  </w:footnote>
  <w:footnote w:type="continuationSeparator" w:id="0">
    <w:p w:rsidR="00190E91" w:rsidRDefault="00190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64C9"/>
    <w:multiLevelType w:val="hybridMultilevel"/>
    <w:tmpl w:val="99561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B3CF4"/>
    <w:multiLevelType w:val="hybridMultilevel"/>
    <w:tmpl w:val="4E78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E07C94"/>
    <w:multiLevelType w:val="hybridMultilevel"/>
    <w:tmpl w:val="23026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55571C"/>
    <w:multiLevelType w:val="hybridMultilevel"/>
    <w:tmpl w:val="0DF00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236630"/>
    <w:multiLevelType w:val="hybridMultilevel"/>
    <w:tmpl w:val="13D4F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6E6A06"/>
    <w:multiLevelType w:val="hybridMultilevel"/>
    <w:tmpl w:val="FDECC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F02538"/>
    <w:multiLevelType w:val="hybridMultilevel"/>
    <w:tmpl w:val="F9DE5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1F2FA6"/>
    <w:multiLevelType w:val="hybridMultilevel"/>
    <w:tmpl w:val="78F4C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B11976"/>
    <w:multiLevelType w:val="hybridMultilevel"/>
    <w:tmpl w:val="D12AC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682935"/>
    <w:multiLevelType w:val="hybridMultilevel"/>
    <w:tmpl w:val="1C4CE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C8745F"/>
    <w:multiLevelType w:val="hybridMultilevel"/>
    <w:tmpl w:val="79ECB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8"/>
  </w:num>
  <w:num w:numId="4">
    <w:abstractNumId w:val="7"/>
  </w:num>
  <w:num w:numId="5">
    <w:abstractNumId w:val="5"/>
  </w:num>
  <w:num w:numId="6">
    <w:abstractNumId w:val="4"/>
  </w:num>
  <w:num w:numId="7">
    <w:abstractNumId w:val="0"/>
  </w:num>
  <w:num w:numId="8">
    <w:abstractNumId w:val="6"/>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87248"/>
    <w:rsid w:val="000875CF"/>
    <w:rsid w:val="00127CC7"/>
    <w:rsid w:val="00146BFB"/>
    <w:rsid w:val="00190E91"/>
    <w:rsid w:val="00297E90"/>
    <w:rsid w:val="002E726F"/>
    <w:rsid w:val="00302A62"/>
    <w:rsid w:val="00361D0F"/>
    <w:rsid w:val="003B6881"/>
    <w:rsid w:val="003C17F8"/>
    <w:rsid w:val="003E3C64"/>
    <w:rsid w:val="004E7887"/>
    <w:rsid w:val="00524F45"/>
    <w:rsid w:val="00532F4D"/>
    <w:rsid w:val="00542922"/>
    <w:rsid w:val="0056203F"/>
    <w:rsid w:val="00595814"/>
    <w:rsid w:val="00671D00"/>
    <w:rsid w:val="00725856"/>
    <w:rsid w:val="00794F2F"/>
    <w:rsid w:val="007B367B"/>
    <w:rsid w:val="00825811"/>
    <w:rsid w:val="0084793A"/>
    <w:rsid w:val="008E3E48"/>
    <w:rsid w:val="00920747"/>
    <w:rsid w:val="009449C8"/>
    <w:rsid w:val="00A9201F"/>
    <w:rsid w:val="00A9449E"/>
    <w:rsid w:val="00AD2DAC"/>
    <w:rsid w:val="00B41541"/>
    <w:rsid w:val="00B61A01"/>
    <w:rsid w:val="00C45E8D"/>
    <w:rsid w:val="00CA1332"/>
    <w:rsid w:val="00CA6FC7"/>
    <w:rsid w:val="00D17BE0"/>
    <w:rsid w:val="00D318D2"/>
    <w:rsid w:val="00DB51B9"/>
    <w:rsid w:val="00DC073C"/>
    <w:rsid w:val="00DC58F6"/>
    <w:rsid w:val="00EA48AD"/>
    <w:rsid w:val="00F8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cs:smarttags" w:name="NumConv6p0"/>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948F38FC-D4BD-4C57-BD81-C45D111D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DanzMainSection">
    <w:name w:val="Danz_Main Section"/>
    <w:basedOn w:val="Normal"/>
    <w:pPr>
      <w:jc w:val="right"/>
    </w:pPr>
    <w:rPr>
      <w:b/>
      <w:bCs/>
      <w:i/>
      <w:iCs/>
      <w:sz w:val="24"/>
    </w:rPr>
  </w:style>
  <w:style w:type="paragraph" w:customStyle="1" w:styleId="DanzHeaderSubsection">
    <w:name w:val="DanzHeader_Subsection"/>
    <w:basedOn w:val="Normal"/>
    <w:rPr>
      <w:rFonts w:ascii="Optima" w:hAnsi="Optima"/>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542922"/>
    <w:pPr>
      <w:jc w:val="both"/>
    </w:pPr>
    <w:rPr>
      <w:rFonts w:ascii="Times New Roman" w:hAnsi="Times New Roman"/>
      <w:color w:val="000080"/>
    </w:rPr>
  </w:style>
  <w:style w:type="paragraph" w:customStyle="1" w:styleId="Question">
    <w:name w:val="Question"/>
    <w:basedOn w:val="Normal"/>
    <w:rsid w:val="00A9201F"/>
    <w:rPr>
      <w:b/>
      <w:i/>
    </w:rPr>
  </w:style>
  <w:style w:type="paragraph" w:customStyle="1" w:styleId="Answer">
    <w:name w:val="Answer"/>
    <w:basedOn w:val="Normal"/>
    <w:rsid w:val="00A9201F"/>
    <w:pPr>
      <w:ind w:left="720"/>
    </w:pPr>
  </w:style>
  <w:style w:type="paragraph" w:styleId="NormalWeb">
    <w:name w:val="Normal (Web)"/>
    <w:basedOn w:val="Normal"/>
    <w:rsid w:val="00CA6FC7"/>
    <w:pPr>
      <w:spacing w:before="100" w:beforeAutospacing="1" w:after="100" w:afterAutospacing="1"/>
    </w:pPr>
    <w:rPr>
      <w:rFonts w:ascii="Times New Roman" w:hAnsi="Times New Roman"/>
      <w:sz w:val="24"/>
    </w:rPr>
  </w:style>
  <w:style w:type="paragraph" w:customStyle="1" w:styleId="Read">
    <w:name w:val="Read"/>
    <w:basedOn w:val="Normal"/>
    <w:rsid w:val="00CA1332"/>
    <w:rPr>
      <w:b/>
      <w:i/>
      <w:color w:val="0000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549642">
      <w:bodyDiv w:val="1"/>
      <w:marLeft w:val="0"/>
      <w:marRight w:val="0"/>
      <w:marTop w:val="0"/>
      <w:marBottom w:val="0"/>
      <w:divBdr>
        <w:top w:val="none" w:sz="0" w:space="0" w:color="auto"/>
        <w:left w:val="none" w:sz="0" w:space="0" w:color="auto"/>
        <w:bottom w:val="none" w:sz="0" w:space="0" w:color="auto"/>
        <w:right w:val="none" w:sz="0" w:space="0" w:color="auto"/>
      </w:divBdr>
      <w:divsChild>
        <w:div w:id="1656180683">
          <w:marLeft w:val="0"/>
          <w:marRight w:val="0"/>
          <w:marTop w:val="0"/>
          <w:marBottom w:val="0"/>
          <w:divBdr>
            <w:top w:val="none" w:sz="0" w:space="0" w:color="auto"/>
            <w:left w:val="none" w:sz="0" w:space="0" w:color="auto"/>
            <w:bottom w:val="none" w:sz="0" w:space="0" w:color="auto"/>
            <w:right w:val="none" w:sz="0" w:space="0" w:color="auto"/>
          </w:divBdr>
        </w:div>
      </w:divsChild>
    </w:div>
    <w:div w:id="907303000">
      <w:bodyDiv w:val="1"/>
      <w:marLeft w:val="0"/>
      <w:marRight w:val="0"/>
      <w:marTop w:val="0"/>
      <w:marBottom w:val="0"/>
      <w:divBdr>
        <w:top w:val="none" w:sz="0" w:space="0" w:color="auto"/>
        <w:left w:val="none" w:sz="0" w:space="0" w:color="auto"/>
        <w:bottom w:val="none" w:sz="0" w:space="0" w:color="auto"/>
        <w:right w:val="none" w:sz="0" w:space="0" w:color="auto"/>
      </w:divBdr>
    </w:div>
    <w:div w:id="976881239">
      <w:bodyDiv w:val="1"/>
      <w:marLeft w:val="0"/>
      <w:marRight w:val="0"/>
      <w:marTop w:val="0"/>
      <w:marBottom w:val="0"/>
      <w:divBdr>
        <w:top w:val="none" w:sz="0" w:space="0" w:color="auto"/>
        <w:left w:val="none" w:sz="0" w:space="0" w:color="auto"/>
        <w:bottom w:val="none" w:sz="0" w:space="0" w:color="auto"/>
        <w:right w:val="none" w:sz="0" w:space="0" w:color="auto"/>
      </w:divBdr>
      <w:divsChild>
        <w:div w:id="936671816">
          <w:marLeft w:val="0"/>
          <w:marRight w:val="0"/>
          <w:marTop w:val="0"/>
          <w:marBottom w:val="0"/>
          <w:divBdr>
            <w:top w:val="none" w:sz="0" w:space="0" w:color="auto"/>
            <w:left w:val="none" w:sz="0" w:space="0" w:color="auto"/>
            <w:bottom w:val="none" w:sz="0" w:space="0" w:color="auto"/>
            <w:right w:val="none" w:sz="0" w:space="0" w:color="auto"/>
          </w:divBdr>
        </w:div>
      </w:divsChild>
    </w:div>
    <w:div w:id="1158615862">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9">
          <w:marLeft w:val="0"/>
          <w:marRight w:val="0"/>
          <w:marTop w:val="0"/>
          <w:marBottom w:val="0"/>
          <w:divBdr>
            <w:top w:val="none" w:sz="0" w:space="0" w:color="auto"/>
            <w:left w:val="none" w:sz="0" w:space="0" w:color="auto"/>
            <w:bottom w:val="none" w:sz="0" w:space="0" w:color="auto"/>
            <w:right w:val="none" w:sz="0" w:space="0" w:color="auto"/>
          </w:divBdr>
        </w:div>
      </w:divsChild>
    </w:div>
    <w:div w:id="1408259556">
      <w:bodyDiv w:val="1"/>
      <w:marLeft w:val="0"/>
      <w:marRight w:val="0"/>
      <w:marTop w:val="0"/>
      <w:marBottom w:val="0"/>
      <w:divBdr>
        <w:top w:val="none" w:sz="0" w:space="0" w:color="auto"/>
        <w:left w:val="none" w:sz="0" w:space="0" w:color="auto"/>
        <w:bottom w:val="none" w:sz="0" w:space="0" w:color="auto"/>
        <w:right w:val="none" w:sz="0" w:space="0" w:color="auto"/>
      </w:divBdr>
      <w:divsChild>
        <w:div w:id="186873082">
          <w:marLeft w:val="0"/>
          <w:marRight w:val="0"/>
          <w:marTop w:val="0"/>
          <w:marBottom w:val="0"/>
          <w:divBdr>
            <w:top w:val="none" w:sz="0" w:space="0" w:color="auto"/>
            <w:left w:val="none" w:sz="0" w:space="0" w:color="auto"/>
            <w:bottom w:val="none" w:sz="0" w:space="0" w:color="auto"/>
            <w:right w:val="none" w:sz="0" w:space="0" w:color="auto"/>
          </w:divBdr>
        </w:div>
      </w:divsChild>
    </w:div>
    <w:div w:id="1744331484">
      <w:bodyDiv w:val="1"/>
      <w:marLeft w:val="0"/>
      <w:marRight w:val="0"/>
      <w:marTop w:val="0"/>
      <w:marBottom w:val="0"/>
      <w:divBdr>
        <w:top w:val="none" w:sz="0" w:space="0" w:color="auto"/>
        <w:left w:val="none" w:sz="0" w:space="0" w:color="auto"/>
        <w:bottom w:val="none" w:sz="0" w:space="0" w:color="auto"/>
        <w:right w:val="none" w:sz="0" w:space="0" w:color="auto"/>
      </w:divBdr>
      <w:divsChild>
        <w:div w:id="1526406005">
          <w:marLeft w:val="0"/>
          <w:marRight w:val="0"/>
          <w:marTop w:val="0"/>
          <w:marBottom w:val="0"/>
          <w:divBdr>
            <w:top w:val="none" w:sz="0" w:space="0" w:color="auto"/>
            <w:left w:val="none" w:sz="0" w:space="0" w:color="auto"/>
            <w:bottom w:val="none" w:sz="0" w:space="0" w:color="auto"/>
            <w:right w:val="none" w:sz="0" w:space="0" w:color="auto"/>
          </w:divBdr>
        </w:div>
      </w:divsChild>
    </w:div>
    <w:div w:id="1933079368">
      <w:bodyDiv w:val="1"/>
      <w:marLeft w:val="0"/>
      <w:marRight w:val="0"/>
      <w:marTop w:val="0"/>
      <w:marBottom w:val="0"/>
      <w:divBdr>
        <w:top w:val="none" w:sz="0" w:space="0" w:color="auto"/>
        <w:left w:val="none" w:sz="0" w:space="0" w:color="auto"/>
        <w:bottom w:val="none" w:sz="0" w:space="0" w:color="auto"/>
        <w:right w:val="none" w:sz="0" w:space="0" w:color="auto"/>
      </w:divBdr>
      <w:divsChild>
        <w:div w:id="1940795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1 Chronicles 21 • David’s Numbering of Israel</vt:lpstr>
    </vt:vector>
  </TitlesOfParts>
  <Company>Walk with the Word</Company>
  <LinksUpToDate>false</LinksUpToDate>
  <CharactersWithSpaces>12156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Chronicles 21 • David’s Numbering of Israel</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cp:lastPrinted>2004-05-22T12:37:00Z</cp:lastPrinted>
  <dcterms:created xsi:type="dcterms:W3CDTF">2016-12-11T01:43:00Z</dcterms:created>
  <dcterms:modified xsi:type="dcterms:W3CDTF">2016-12-11T01:43:00Z</dcterms:modified>
  <cp:category>OT Bible Studies</cp:category>
</cp:coreProperties>
</file>